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FF" w:rsidRDefault="00DA31FF" w:rsidP="00440668">
      <w:pPr>
        <w:pStyle w:val="Bezmezer"/>
        <w:ind w:left="12036" w:firstLine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DA31F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</w:t>
      </w:r>
      <w:r w:rsidRPr="002910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říloha č. 2</w:t>
      </w:r>
    </w:p>
    <w:p w:rsidR="00CF32F5" w:rsidRDefault="00CF32F5" w:rsidP="00440668">
      <w:pPr>
        <w:pStyle w:val="Bezmezer"/>
        <w:ind w:left="12036" w:firstLine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CF32F5" w:rsidRPr="002910C2" w:rsidRDefault="00CF32F5" w:rsidP="00440668">
      <w:pPr>
        <w:pStyle w:val="Bezmezer"/>
        <w:ind w:left="12036" w:firstLine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DA31FF" w:rsidRPr="002910C2" w:rsidRDefault="00DA31FF" w:rsidP="00DA31F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31FF" w:rsidRPr="00AA2FDE" w:rsidRDefault="00C147D5" w:rsidP="00440668">
      <w:pPr>
        <w:pStyle w:val="Bezmezer"/>
        <w:ind w:left="3540" w:firstLine="708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C147D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„Nákup</w:t>
      </w:r>
      <w:r w:rsidR="005350A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6124D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OOPP</w:t>
      </w:r>
      <w:r w:rsidRPr="00C147D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, veřejná zakázka č. </w:t>
      </w:r>
      <w:r w:rsidR="009171C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7</w:t>
      </w:r>
      <w:r w:rsidRPr="00C147D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/</w:t>
      </w:r>
      <w:r w:rsidR="00DA31FF" w:rsidRPr="00AA2FD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202</w:t>
      </w:r>
      <w:r w:rsidR="009171C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5</w:t>
      </w:r>
      <w:r w:rsidR="00DA31FF" w:rsidRPr="00AA2FD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“</w:t>
      </w:r>
    </w:p>
    <w:p w:rsidR="00DA31FF" w:rsidRDefault="00DA31FF" w:rsidP="00DA31FF">
      <w:pPr>
        <w:pStyle w:val="Bezmezer"/>
        <w:rPr>
          <w:rFonts w:ascii="Palatino Linotype" w:hAnsi="Palatino Linotype" w:cs="Palatino Linotype"/>
          <w:b/>
          <w:bCs/>
        </w:rPr>
      </w:pPr>
    </w:p>
    <w:p w:rsidR="00DA31FF" w:rsidRPr="00334C7A" w:rsidRDefault="00334C7A" w:rsidP="00440668">
      <w:pPr>
        <w:pStyle w:val="Bezmezer"/>
        <w:ind w:left="3540" w:firstLine="708"/>
        <w:rPr>
          <w:rFonts w:ascii="Palatino Linotype" w:hAnsi="Palatino Linotype" w:cs="Palatino Linotype"/>
          <w:bCs/>
          <w:sz w:val="28"/>
          <w:szCs w:val="28"/>
        </w:rPr>
      </w:pPr>
      <w:r w:rsidRPr="00334C7A">
        <w:rPr>
          <w:rFonts w:ascii="Times New Roman" w:eastAsia="Times New Roman" w:hAnsi="Times New Roman" w:cs="Times New Roman"/>
          <w:sz w:val="28"/>
          <w:szCs w:val="28"/>
          <w:lang w:eastAsia="cs-CZ"/>
        </w:rPr>
        <w:t>Specifikace, tabulka pro výpočet nabízené ceny</w:t>
      </w:r>
    </w:p>
    <w:p w:rsidR="00DA31FF" w:rsidRDefault="00DA31FF" w:rsidP="00DA31FF">
      <w:pPr>
        <w:pStyle w:val="Bezmez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DA31FF" w:rsidRPr="00B23009" w:rsidRDefault="00DA31FF" w:rsidP="00DA31FF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bCs/>
          <w:sz w:val="24"/>
          <w:szCs w:val="24"/>
        </w:rPr>
        <w:t>Zadavatel: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 w:rsidR="00A53B08">
        <w:rPr>
          <w:rFonts w:ascii="Palatino Linotype" w:hAnsi="Palatino Linotype" w:cs="Palatino Linotype"/>
          <w:sz w:val="24"/>
          <w:szCs w:val="24"/>
        </w:rPr>
        <w:tab/>
      </w:r>
      <w:r w:rsidR="00A53B08">
        <w:rPr>
          <w:rFonts w:ascii="Palatino Linotype" w:hAnsi="Palatino Linotype" w:cs="Palatino Linotype"/>
          <w:sz w:val="24"/>
          <w:szCs w:val="24"/>
        </w:rPr>
        <w:tab/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Domov pro seniory Zahradní Město</w:t>
      </w:r>
    </w:p>
    <w:p w:rsidR="00DA31FF" w:rsidRPr="00B23009" w:rsidRDefault="00DA31FF" w:rsidP="00DA31FF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se sídlem: 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 w:rsidR="00A53B08">
        <w:rPr>
          <w:rFonts w:ascii="Palatino Linotype" w:hAnsi="Palatino Linotype" w:cs="Palatino Linotype"/>
          <w:sz w:val="24"/>
          <w:szCs w:val="24"/>
        </w:rPr>
        <w:tab/>
      </w:r>
      <w:r w:rsidR="00A53B08">
        <w:rPr>
          <w:rFonts w:ascii="Palatino Linotype" w:hAnsi="Palatino Linotype" w:cs="Palatino Linotype"/>
          <w:sz w:val="24"/>
          <w:szCs w:val="24"/>
        </w:rPr>
        <w:tab/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Sněženková 2973/8, 106 00 Praha 10</w:t>
      </w:r>
    </w:p>
    <w:p w:rsidR="00DA31FF" w:rsidRPr="002910C2" w:rsidRDefault="00DA31FF" w:rsidP="00DA31F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IČO: </w:t>
      </w:r>
      <w:r w:rsidR="00A53B08"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="00A53B08"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="00A53B08"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70878030</w:t>
      </w:r>
    </w:p>
    <w:p w:rsidR="00DA31FF" w:rsidRPr="00B23009" w:rsidRDefault="00DA31FF" w:rsidP="00DA31FF">
      <w:pPr>
        <w:pStyle w:val="Bezmez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DA31FF" w:rsidRDefault="00DA31FF" w:rsidP="00DA31FF">
      <w:pPr>
        <w:rPr>
          <w:rFonts w:ascii="Palatino Linotype" w:hAnsi="Palatino Linotype" w:cs="Palatino Linotype"/>
          <w:b/>
          <w:bCs/>
        </w:rPr>
      </w:pPr>
    </w:p>
    <w:p w:rsidR="00DA31FF" w:rsidRPr="00B23009" w:rsidRDefault="00DA31FF" w:rsidP="00DA31FF">
      <w:pPr>
        <w:rPr>
          <w:rFonts w:ascii="Palatino Linotype" w:hAnsi="Palatino Linotype" w:cs="Palatino Linotype"/>
        </w:rPr>
      </w:pPr>
      <w:r w:rsidRPr="00693D62">
        <w:rPr>
          <w:rFonts w:ascii="Palatino Linotype" w:hAnsi="Palatino Linotype" w:cs="Palatino Linotype"/>
          <w:b/>
          <w:bCs/>
        </w:rPr>
        <w:t>Dodavatel:</w:t>
      </w:r>
      <w:r w:rsidRPr="00B23009">
        <w:rPr>
          <w:rFonts w:ascii="Palatino Linotype" w:hAnsi="Palatino Linotype" w:cs="Palatino Linotype"/>
          <w:b/>
          <w:bCs/>
        </w:rPr>
        <w:t xml:space="preserve"> </w:t>
      </w:r>
      <w:r w:rsidR="00A53B08">
        <w:rPr>
          <w:rFonts w:ascii="Palatino Linotype" w:hAnsi="Palatino Linotype" w:cs="Palatino Linotype"/>
          <w:b/>
          <w:bCs/>
        </w:rPr>
        <w:tab/>
      </w:r>
      <w:r w:rsidR="00A53B08">
        <w:rPr>
          <w:rFonts w:ascii="Palatino Linotype" w:hAnsi="Palatino Linotype" w:cs="Palatino Linotype"/>
          <w:b/>
          <w:bCs/>
        </w:rPr>
        <w:tab/>
      </w:r>
      <w:r w:rsidRPr="00B23009">
        <w:rPr>
          <w:rFonts w:ascii="Palatino Linotype" w:hAnsi="Palatino Linotype" w:cs="Palatino Linotype"/>
          <w:highlight w:val="yellow"/>
        </w:rPr>
        <w:t>………………………………………………..</w:t>
      </w:r>
    </w:p>
    <w:p w:rsidR="00DA31FF" w:rsidRPr="00B23009" w:rsidRDefault="00DA31FF" w:rsidP="00DA31FF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>se sídlem: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 w:rsidR="00A53B08">
        <w:rPr>
          <w:rFonts w:ascii="Palatino Linotype" w:hAnsi="Palatino Linotype" w:cs="Palatino Linotype"/>
          <w:sz w:val="24"/>
          <w:szCs w:val="24"/>
        </w:rPr>
        <w:tab/>
      </w:r>
      <w:r w:rsidR="00A53B08">
        <w:rPr>
          <w:rFonts w:ascii="Palatino Linotype" w:hAnsi="Palatino Linotype" w:cs="Palatino Linotype"/>
          <w:sz w:val="24"/>
          <w:szCs w:val="24"/>
        </w:rPr>
        <w:tab/>
      </w:r>
      <w:r w:rsidRPr="00B23009">
        <w:rPr>
          <w:rFonts w:ascii="Palatino Linotype" w:hAnsi="Palatino Linotype" w:cs="Palatino Linotype"/>
          <w:sz w:val="24"/>
          <w:szCs w:val="24"/>
          <w:highlight w:val="yellow"/>
        </w:rPr>
        <w:t xml:space="preserve">…… </w:t>
      </w:r>
      <w:r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žlutě vyznačené pole do</w:t>
      </w:r>
      <w:r>
        <w:rPr>
          <w:rFonts w:ascii="Palatino Linotype" w:hAnsi="Palatino Linotype" w:cs="Palatino Linotype"/>
          <w:i/>
          <w:sz w:val="24"/>
          <w:szCs w:val="24"/>
          <w:highlight w:val="yellow"/>
        </w:rPr>
        <w:t>p</w:t>
      </w:r>
      <w:r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lní dodavatel</w:t>
      </w:r>
      <w:r w:rsidRPr="00B23009">
        <w:rPr>
          <w:rFonts w:ascii="Palatino Linotype" w:hAnsi="Palatino Linotype" w:cs="Palatino Linotype"/>
          <w:sz w:val="24"/>
          <w:szCs w:val="24"/>
          <w:highlight w:val="yellow"/>
        </w:rPr>
        <w:t>…</w:t>
      </w:r>
    </w:p>
    <w:p w:rsidR="00DA31FF" w:rsidRDefault="00DA31FF" w:rsidP="00DA31FF">
      <w:pPr>
        <w:pStyle w:val="Bezmezer"/>
        <w:rPr>
          <w:rFonts w:ascii="Palatino Linotype" w:hAnsi="Palatino Linotype" w:cs="Palatino Linotype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IČO: </w:t>
      </w:r>
      <w:r w:rsidR="00A53B08"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="00A53B08"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="00A53B08"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="00B120F3">
        <w:rPr>
          <w:rFonts w:ascii="Palatino Linotype" w:hAnsi="Palatino Linotype" w:cs="Palatino Linotype"/>
          <w:sz w:val="24"/>
          <w:szCs w:val="24"/>
          <w:highlight w:val="yellow"/>
        </w:rPr>
        <w:t>………………………………….……………</w:t>
      </w:r>
      <w:r w:rsidRPr="00693D62">
        <w:rPr>
          <w:rFonts w:ascii="Palatino Linotype" w:hAnsi="Palatino Linotype" w:cs="Palatino Linotype"/>
        </w:rPr>
        <w:t xml:space="preserve">  </w:t>
      </w:r>
    </w:p>
    <w:p w:rsidR="00DA31FF" w:rsidRDefault="00DA31FF" w:rsidP="00DA31FF">
      <w:pPr>
        <w:pStyle w:val="Bezmezer"/>
        <w:rPr>
          <w:rFonts w:ascii="Palatino Linotype" w:hAnsi="Palatino Linotype" w:cs="Palatino Linotype"/>
        </w:rPr>
      </w:pPr>
    </w:p>
    <w:p w:rsidR="00DA31FF" w:rsidRDefault="00DA31FF" w:rsidP="00DA31F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Hlk486940735"/>
    </w:p>
    <w:p w:rsidR="00DA31FF" w:rsidRPr="00B0213F" w:rsidRDefault="00DA31FF" w:rsidP="00440668">
      <w:pPr>
        <w:pStyle w:val="Bezmezer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021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  <w:r w:rsidRPr="00DC7B2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Specifikace</w:t>
      </w:r>
    </w:p>
    <w:p w:rsidR="00DA31FF" w:rsidRDefault="00DA31FF" w:rsidP="006124D3">
      <w:pPr>
        <w:pStyle w:val="Bezmezer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Pr="009973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ožadavky zadavatele </w:t>
      </w:r>
      <w:r w:rsidR="009045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 </w:t>
      </w:r>
      <w:r w:rsidR="006124D3" w:rsidRPr="006124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osobní ochranné pracovní prostředky (dále jen „OOPP“)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A53B08" w:rsidRDefault="00A53B08" w:rsidP="007F2B1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2B15" w:rsidRPr="00CF32F5" w:rsidRDefault="007F2B15" w:rsidP="007F2B1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sloupci č.1 </w:t>
      </w:r>
      <w:r w:rsidR="00192D49">
        <w:rPr>
          <w:rFonts w:ascii="Times New Roman" w:eastAsia="Times New Roman" w:hAnsi="Times New Roman" w:cs="Times New Roman"/>
          <w:sz w:val="24"/>
          <w:szCs w:val="24"/>
          <w:lang w:eastAsia="cs-CZ"/>
        </w:rPr>
        <w:t>jsou OOPP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položkově očíslované,</w:t>
      </w:r>
    </w:p>
    <w:p w:rsidR="007F2B15" w:rsidRPr="00CF32F5" w:rsidRDefault="007F2B15" w:rsidP="007F2B1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sloupci č.2 je uveden </w:t>
      </w:r>
      <w:r w:rsidR="007B21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obecný 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zkrácený název </w:t>
      </w:r>
      <w:r w:rsidR="00192D49">
        <w:rPr>
          <w:rFonts w:ascii="Times New Roman" w:eastAsia="Times New Roman" w:hAnsi="Times New Roman" w:cs="Times New Roman"/>
          <w:sz w:val="24"/>
          <w:szCs w:val="24"/>
          <w:lang w:eastAsia="cs-CZ"/>
        </w:rPr>
        <w:t>OOPP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7F2B15" w:rsidRPr="00CF32F5" w:rsidRDefault="007F2B15" w:rsidP="007F2B1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sloupci č.3 jsou požadované specifikace/složení/parametry </w:t>
      </w:r>
      <w:r w:rsidR="00192D49">
        <w:rPr>
          <w:rFonts w:ascii="Times New Roman" w:eastAsia="Times New Roman" w:hAnsi="Times New Roman" w:cs="Times New Roman"/>
          <w:sz w:val="24"/>
          <w:szCs w:val="24"/>
          <w:lang w:eastAsia="cs-CZ"/>
        </w:rPr>
        <w:t>OOPP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7F2B15" w:rsidRPr="00CF32F5" w:rsidRDefault="007F2B15" w:rsidP="007F2B1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sloupce č.4 Dodavatel doplní, zda příslušné OOPP splňují požadavky Zadavatele slovem </w:t>
      </w:r>
      <w:r w:rsidRPr="00CF32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„ANO“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Pr="00CF32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„NE“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F2B15" w:rsidRPr="00CF32F5" w:rsidRDefault="007F2B15" w:rsidP="007F2B1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2B15" w:rsidRPr="00CF32F5" w:rsidRDefault="007F2B15" w:rsidP="007F2B15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F32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Dodavatel musí nabídnout takové složení a parametry OOPP, které požaduje Zadavatel v uvedených tabulkách. </w:t>
      </w:r>
    </w:p>
    <w:p w:rsidR="007F2B15" w:rsidRPr="00CF32F5" w:rsidRDefault="007F2B15" w:rsidP="007F2B1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2B15" w:rsidRPr="00CF32F5" w:rsidRDefault="007F2B15" w:rsidP="007F2B1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>V nabídkové ceně budou obsaženy veškeré náklady související s předmětem veřejné zakázky, jako např.: doprava OOPP do sídla Zadavatele, včetně složení na určené místo, obaly, pojištění Dodavatele atd.</w:t>
      </w:r>
    </w:p>
    <w:tbl>
      <w:tblPr>
        <w:tblStyle w:val="Mkatabulky"/>
        <w:tblpPr w:leftFromText="141" w:rightFromText="141" w:vertAnchor="page" w:horzAnchor="margin" w:tblpXSpec="center" w:tblpY="1921"/>
        <w:tblW w:w="13433" w:type="dxa"/>
        <w:tblLayout w:type="fixed"/>
        <w:tblLook w:val="04A0" w:firstRow="1" w:lastRow="0" w:firstColumn="1" w:lastColumn="0" w:noHBand="0" w:noVBand="1"/>
      </w:tblPr>
      <w:tblGrid>
        <w:gridCol w:w="1242"/>
        <w:gridCol w:w="2336"/>
        <w:gridCol w:w="6379"/>
        <w:gridCol w:w="3476"/>
      </w:tblGrid>
      <w:tr w:rsidR="00787248" w:rsidTr="000A2D33">
        <w:trPr>
          <w:trHeight w:val="695"/>
        </w:trPr>
        <w:tc>
          <w:tcPr>
            <w:tcW w:w="1242" w:type="dxa"/>
          </w:tcPr>
          <w:bookmarkEnd w:id="0"/>
          <w:p w:rsidR="00787248" w:rsidRPr="004C01A4" w:rsidRDefault="00787248" w:rsidP="000A2D3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01A4">
              <w:rPr>
                <w:rFonts w:ascii="Calibri" w:hAnsi="Calibri" w:cs="Calibri"/>
                <w:b/>
                <w:bCs/>
                <w:color w:val="000000"/>
              </w:rPr>
              <w:lastRenderedPageBreak/>
              <w:t>Sloupec č.1</w:t>
            </w:r>
          </w:p>
        </w:tc>
        <w:tc>
          <w:tcPr>
            <w:tcW w:w="2336" w:type="dxa"/>
          </w:tcPr>
          <w:p w:rsidR="00787248" w:rsidRPr="004C01A4" w:rsidRDefault="00787248" w:rsidP="000A2D3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01A4">
              <w:rPr>
                <w:rFonts w:ascii="Calibri" w:hAnsi="Calibri" w:cs="Calibri"/>
                <w:b/>
                <w:bCs/>
                <w:color w:val="000000"/>
              </w:rPr>
              <w:t>Sloupec č.2</w:t>
            </w:r>
          </w:p>
        </w:tc>
        <w:tc>
          <w:tcPr>
            <w:tcW w:w="6379" w:type="dxa"/>
          </w:tcPr>
          <w:p w:rsidR="00787248" w:rsidRPr="004C01A4" w:rsidRDefault="00787248" w:rsidP="000A2D3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01A4">
              <w:rPr>
                <w:rFonts w:ascii="Calibri" w:hAnsi="Calibri" w:cs="Calibri"/>
                <w:b/>
                <w:bCs/>
                <w:color w:val="000000"/>
              </w:rPr>
              <w:t>Sloupec č.3</w:t>
            </w:r>
          </w:p>
        </w:tc>
        <w:tc>
          <w:tcPr>
            <w:tcW w:w="3476" w:type="dxa"/>
          </w:tcPr>
          <w:p w:rsidR="00787248" w:rsidRPr="00DC7B2D" w:rsidRDefault="00787248" w:rsidP="000A2D33">
            <w:r w:rsidRPr="00DC7B2D">
              <w:rPr>
                <w:b/>
                <w:color w:val="000000"/>
              </w:rPr>
              <w:t>Sloupec č.</w:t>
            </w:r>
            <w:r w:rsidR="00034462">
              <w:rPr>
                <w:b/>
                <w:color w:val="000000"/>
              </w:rPr>
              <w:t>4</w:t>
            </w:r>
          </w:p>
        </w:tc>
      </w:tr>
      <w:tr w:rsidR="00787248" w:rsidTr="00034462">
        <w:tc>
          <w:tcPr>
            <w:tcW w:w="1242" w:type="dxa"/>
            <w:vAlign w:val="center"/>
          </w:tcPr>
          <w:p w:rsidR="00787248" w:rsidRPr="00192D49" w:rsidRDefault="00787248" w:rsidP="0058046C">
            <w:pPr>
              <w:rPr>
                <w:b/>
                <w:color w:val="000000"/>
              </w:rPr>
            </w:pPr>
            <w:r w:rsidRPr="00192D49">
              <w:rPr>
                <w:b/>
                <w:color w:val="000000"/>
              </w:rPr>
              <w:t>Položka</w:t>
            </w:r>
          </w:p>
        </w:tc>
        <w:tc>
          <w:tcPr>
            <w:tcW w:w="2336" w:type="dxa"/>
            <w:vAlign w:val="center"/>
          </w:tcPr>
          <w:p w:rsidR="00787248" w:rsidRPr="00192D49" w:rsidRDefault="007B21F3" w:rsidP="007B21F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Obecný z</w:t>
            </w:r>
            <w:r w:rsidR="00787248" w:rsidRPr="00192D49">
              <w:rPr>
                <w:b/>
                <w:color w:val="000000"/>
              </w:rPr>
              <w:t>krácený název</w:t>
            </w:r>
            <w:r w:rsidR="00192D49">
              <w:rPr>
                <w:b/>
                <w:color w:val="000000"/>
              </w:rPr>
              <w:t xml:space="preserve"> OOPP</w:t>
            </w:r>
          </w:p>
        </w:tc>
        <w:tc>
          <w:tcPr>
            <w:tcW w:w="6379" w:type="dxa"/>
            <w:vAlign w:val="center"/>
          </w:tcPr>
          <w:p w:rsidR="00787248" w:rsidRPr="00192D49" w:rsidRDefault="00787248" w:rsidP="0058046C">
            <w:pPr>
              <w:rPr>
                <w:b/>
                <w:color w:val="000000"/>
              </w:rPr>
            </w:pPr>
            <w:r w:rsidRPr="00192D49">
              <w:rPr>
                <w:b/>
                <w:color w:val="000000"/>
              </w:rPr>
              <w:t>Požadované parametry</w:t>
            </w:r>
            <w:r w:rsidR="00192D49" w:rsidRPr="00192D49">
              <w:rPr>
                <w:b/>
                <w:color w:val="000000"/>
              </w:rPr>
              <w:t xml:space="preserve"> OOPP</w:t>
            </w:r>
          </w:p>
        </w:tc>
        <w:tc>
          <w:tcPr>
            <w:tcW w:w="3476" w:type="dxa"/>
          </w:tcPr>
          <w:p w:rsidR="00787248" w:rsidRDefault="00787248" w:rsidP="00C94B1C">
            <w:r w:rsidRPr="000214EE">
              <w:rPr>
                <w:b/>
                <w:color w:val="000000"/>
              </w:rPr>
              <w:t>Splňuj</w:t>
            </w:r>
            <w:r>
              <w:rPr>
                <w:b/>
                <w:color w:val="000000"/>
              </w:rPr>
              <w:t>í</w:t>
            </w:r>
            <w:r w:rsidRPr="000214EE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parametry a složení požadavky  </w:t>
            </w:r>
            <w:r w:rsidR="00192D49">
              <w:rPr>
                <w:b/>
                <w:color w:val="000000"/>
              </w:rPr>
              <w:t xml:space="preserve">OOPP   </w:t>
            </w:r>
            <w:r>
              <w:rPr>
                <w:b/>
                <w:color w:val="000000"/>
              </w:rPr>
              <w:t>A</w:t>
            </w:r>
            <w:r w:rsidRPr="000214EE">
              <w:rPr>
                <w:b/>
                <w:color w:val="000000"/>
              </w:rPr>
              <w:t>NO</w:t>
            </w:r>
            <w:r w:rsidR="00192D49">
              <w:rPr>
                <w:b/>
                <w:color w:val="000000"/>
              </w:rPr>
              <w:t xml:space="preserve"> </w:t>
            </w:r>
            <w:r w:rsidRPr="000214EE">
              <w:rPr>
                <w:b/>
                <w:color w:val="000000"/>
              </w:rPr>
              <w:t>/</w:t>
            </w:r>
            <w:r w:rsidR="00192D49">
              <w:rPr>
                <w:b/>
                <w:color w:val="000000"/>
              </w:rPr>
              <w:t xml:space="preserve"> </w:t>
            </w:r>
            <w:r w:rsidRPr="000214EE">
              <w:rPr>
                <w:b/>
                <w:color w:val="000000"/>
              </w:rPr>
              <w:t>NE</w:t>
            </w:r>
          </w:p>
        </w:tc>
      </w:tr>
      <w:tr w:rsidR="00787248" w:rsidTr="00CF32F5">
        <w:trPr>
          <w:trHeight w:val="436"/>
        </w:trPr>
        <w:tc>
          <w:tcPr>
            <w:tcW w:w="1242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C01A4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36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01A4">
              <w:rPr>
                <w:rFonts w:ascii="Calibri" w:hAnsi="Calibri" w:cs="Calibri"/>
                <w:b/>
                <w:bCs/>
                <w:color w:val="000000"/>
              </w:rPr>
              <w:t>pracovní obuv s pevnou patou a protiskluzovou podrážkou</w:t>
            </w:r>
          </w:p>
        </w:tc>
        <w:tc>
          <w:tcPr>
            <w:tcW w:w="6379" w:type="dxa"/>
            <w:vAlign w:val="bottom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</w:rPr>
            </w:pPr>
            <w:r w:rsidRPr="004C01A4">
              <w:rPr>
                <w:rFonts w:ascii="Calibri" w:hAnsi="Calibri" w:cs="Calibri"/>
                <w:color w:val="000000"/>
              </w:rPr>
              <w:t xml:space="preserve">Protiskluzová podrážka, nosnost min. do 150 kg, bez klínku, anatomicky tvarovaná polyuretanová stélka s </w:t>
            </w:r>
            <w:proofErr w:type="spellStart"/>
            <w:r w:rsidRPr="004C01A4">
              <w:rPr>
                <w:rFonts w:ascii="Calibri" w:hAnsi="Calibri" w:cs="Calibri"/>
                <w:color w:val="000000"/>
              </w:rPr>
              <w:t>podprstovou</w:t>
            </w:r>
            <w:proofErr w:type="spellEnd"/>
            <w:r w:rsidRPr="004C01A4">
              <w:rPr>
                <w:rFonts w:ascii="Calibri" w:hAnsi="Calibri" w:cs="Calibri"/>
                <w:color w:val="000000"/>
              </w:rPr>
              <w:t xml:space="preserve"> řasou potažená usní, povrch z přírodní usně. Obuv měkká, prodyšná, tlumící nárazy při chůzi, 2 upínací nártní pásky a pásek přes patu s kovovými sponami pro přizpůsobení velikosti (příp. přezky + kvalitní suchý zip). EU/ES prohlášení o shodě nebo označení CE na výrobku, splňuje požadavky na zdravotní nezávadnost dle normy ČSN EN ISO-20347 - OB, SRC. Barva bílá (popř. s drobnou barevnou aplikací). Velikosti 36-47.</w:t>
            </w:r>
          </w:p>
        </w:tc>
        <w:tc>
          <w:tcPr>
            <w:tcW w:w="3476" w:type="dxa"/>
            <w:shd w:val="clear" w:color="auto" w:fill="FFFF00"/>
            <w:vAlign w:val="center"/>
          </w:tcPr>
          <w:p w:rsidR="00787248" w:rsidRPr="00CF32F5" w:rsidRDefault="00787248" w:rsidP="00CF32F5">
            <w:pPr>
              <w:jc w:val="center"/>
              <w:rPr>
                <w:i/>
                <w:sz w:val="20"/>
                <w:szCs w:val="20"/>
              </w:rPr>
            </w:pPr>
            <w:r w:rsidRPr="00CF32F5">
              <w:rPr>
                <w:i/>
                <w:sz w:val="20"/>
                <w:szCs w:val="20"/>
              </w:rPr>
              <w:t>doplní dodavatel</w:t>
            </w:r>
          </w:p>
        </w:tc>
      </w:tr>
      <w:tr w:rsidR="00787248" w:rsidRPr="002D3A1A" w:rsidTr="00CF32F5">
        <w:trPr>
          <w:trHeight w:val="357"/>
        </w:trPr>
        <w:tc>
          <w:tcPr>
            <w:tcW w:w="1242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C01A4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36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b/>
                <w:bCs/>
              </w:rPr>
            </w:pPr>
            <w:r w:rsidRPr="004C01A4">
              <w:rPr>
                <w:rFonts w:ascii="Calibri" w:hAnsi="Calibri" w:cs="Calibri"/>
                <w:b/>
                <w:bCs/>
              </w:rPr>
              <w:t>pracovní obuv s pevnou patou, PLNOU špičkou a protiskluzovou podrážkou</w:t>
            </w:r>
          </w:p>
        </w:tc>
        <w:tc>
          <w:tcPr>
            <w:tcW w:w="6379" w:type="dxa"/>
            <w:vAlign w:val="bottom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</w:rPr>
            </w:pPr>
            <w:r w:rsidRPr="004C01A4">
              <w:rPr>
                <w:rFonts w:ascii="Calibri" w:hAnsi="Calibri" w:cs="Calibri"/>
                <w:color w:val="000000"/>
              </w:rPr>
              <w:t>Protiskluzová podrážka, omyvatelné pantofle s plnou špičkou a anatomickým tvarem. Nepromokavé a prodyšné svrchní mikrovlákno. Podešev EVA COMFORTLIGHT, kožená (</w:t>
            </w:r>
            <w:proofErr w:type="spellStart"/>
            <w:r w:rsidRPr="004C01A4">
              <w:rPr>
                <w:rFonts w:ascii="Calibri" w:hAnsi="Calibri" w:cs="Calibri"/>
              </w:rPr>
              <w:t>vyndávací</w:t>
            </w:r>
            <w:proofErr w:type="spellEnd"/>
            <w:r w:rsidRPr="004C01A4">
              <w:rPr>
                <w:rFonts w:ascii="Calibri" w:hAnsi="Calibri" w:cs="Calibri"/>
              </w:rPr>
              <w:t>)</w:t>
            </w:r>
            <w:r w:rsidRPr="004C01A4">
              <w:rPr>
                <w:rFonts w:ascii="Calibri" w:hAnsi="Calibri" w:cs="Calibri"/>
                <w:color w:val="000000"/>
              </w:rPr>
              <w:t xml:space="preserve"> stélka s antibakteriální funkcí, překlopný patní pásek. Perforace pouze po bočních stranách, ideálně s okapem. EU/ES prohlášení o shodě nebo označení CE na výrobku, splňuje požadavky na zdravotní nezávadnost dle normy ČSN EN ISO-20347 - OB, SRC. Barva bílá (popř. s vhodným </w:t>
            </w:r>
            <w:proofErr w:type="spellStart"/>
            <w:r w:rsidRPr="004C01A4">
              <w:rPr>
                <w:rFonts w:ascii="Calibri" w:hAnsi="Calibri" w:cs="Calibri"/>
                <w:color w:val="000000"/>
              </w:rPr>
              <w:t>gastro</w:t>
            </w:r>
            <w:proofErr w:type="spellEnd"/>
            <w:r w:rsidRPr="004C01A4">
              <w:rPr>
                <w:rFonts w:ascii="Calibri" w:hAnsi="Calibri" w:cs="Calibri"/>
                <w:color w:val="000000"/>
              </w:rPr>
              <w:t xml:space="preserve"> potiskem). Velikosti 36-47.</w:t>
            </w:r>
          </w:p>
        </w:tc>
        <w:tc>
          <w:tcPr>
            <w:tcW w:w="3476" w:type="dxa"/>
            <w:shd w:val="clear" w:color="auto" w:fill="FFFF00"/>
            <w:vAlign w:val="center"/>
          </w:tcPr>
          <w:p w:rsidR="00787248" w:rsidRPr="00CF32F5" w:rsidRDefault="00787248" w:rsidP="00CF32F5">
            <w:pPr>
              <w:jc w:val="center"/>
              <w:rPr>
                <w:sz w:val="20"/>
                <w:szCs w:val="20"/>
              </w:rPr>
            </w:pPr>
            <w:r w:rsidRPr="00CF32F5">
              <w:rPr>
                <w:i/>
                <w:sz w:val="20"/>
                <w:szCs w:val="20"/>
              </w:rPr>
              <w:t>doplní dodavatel</w:t>
            </w:r>
          </w:p>
        </w:tc>
      </w:tr>
      <w:tr w:rsidR="00787248" w:rsidRPr="002D3A1A" w:rsidTr="00CF32F5">
        <w:trPr>
          <w:trHeight w:val="418"/>
        </w:trPr>
        <w:tc>
          <w:tcPr>
            <w:tcW w:w="1242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C01A4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36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01A4">
              <w:rPr>
                <w:rFonts w:ascii="Calibri" w:hAnsi="Calibri" w:cs="Calibri"/>
                <w:b/>
                <w:bCs/>
                <w:color w:val="000000"/>
              </w:rPr>
              <w:t>kuchyňská utěrka</w:t>
            </w:r>
          </w:p>
        </w:tc>
        <w:tc>
          <w:tcPr>
            <w:tcW w:w="6379" w:type="dxa"/>
            <w:vAlign w:val="bottom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</w:rPr>
            </w:pPr>
            <w:r w:rsidRPr="004C01A4">
              <w:rPr>
                <w:rFonts w:ascii="Calibri" w:hAnsi="Calibri" w:cs="Calibri"/>
                <w:color w:val="000000"/>
              </w:rPr>
              <w:t>100% bavlna, 50x70 cm, poutko na zavěšení, vysoká savost, gramáž min.150g/m2</w:t>
            </w:r>
          </w:p>
        </w:tc>
        <w:tc>
          <w:tcPr>
            <w:tcW w:w="3476" w:type="dxa"/>
            <w:shd w:val="clear" w:color="auto" w:fill="FFFF00"/>
            <w:vAlign w:val="center"/>
          </w:tcPr>
          <w:p w:rsidR="00787248" w:rsidRPr="00CF32F5" w:rsidRDefault="00787248" w:rsidP="00CF32F5">
            <w:pPr>
              <w:jc w:val="center"/>
              <w:rPr>
                <w:sz w:val="20"/>
                <w:szCs w:val="20"/>
              </w:rPr>
            </w:pPr>
            <w:r w:rsidRPr="00CF32F5">
              <w:rPr>
                <w:i/>
                <w:sz w:val="20"/>
                <w:szCs w:val="20"/>
              </w:rPr>
              <w:t>doplní dodavatel</w:t>
            </w:r>
          </w:p>
        </w:tc>
      </w:tr>
      <w:tr w:rsidR="00787248" w:rsidRPr="002D3A1A" w:rsidTr="00CF32F5">
        <w:trPr>
          <w:trHeight w:val="418"/>
        </w:trPr>
        <w:tc>
          <w:tcPr>
            <w:tcW w:w="1242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C01A4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36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01A4">
              <w:rPr>
                <w:rFonts w:ascii="Calibri" w:hAnsi="Calibri" w:cs="Calibri"/>
                <w:b/>
                <w:bCs/>
                <w:color w:val="000000"/>
              </w:rPr>
              <w:t>chňapka</w:t>
            </w:r>
          </w:p>
        </w:tc>
        <w:tc>
          <w:tcPr>
            <w:tcW w:w="6379" w:type="dxa"/>
            <w:vAlign w:val="bottom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</w:rPr>
            </w:pPr>
            <w:r w:rsidRPr="004C01A4">
              <w:rPr>
                <w:rFonts w:ascii="Calibri" w:hAnsi="Calibri" w:cs="Calibri"/>
                <w:color w:val="000000"/>
              </w:rPr>
              <w:t>tvar palcové rukavice, 17x26 cm, 100% bavlna, prošívaná, poutko na zavěšení, odolnost proti vyšším teplotám</w:t>
            </w:r>
          </w:p>
        </w:tc>
        <w:tc>
          <w:tcPr>
            <w:tcW w:w="3476" w:type="dxa"/>
            <w:shd w:val="clear" w:color="auto" w:fill="FFFF00"/>
            <w:vAlign w:val="center"/>
          </w:tcPr>
          <w:p w:rsidR="00787248" w:rsidRPr="00CF32F5" w:rsidRDefault="00787248" w:rsidP="00CF32F5">
            <w:pPr>
              <w:jc w:val="center"/>
              <w:rPr>
                <w:sz w:val="20"/>
                <w:szCs w:val="20"/>
              </w:rPr>
            </w:pPr>
            <w:r w:rsidRPr="00CF32F5">
              <w:rPr>
                <w:i/>
                <w:sz w:val="20"/>
                <w:szCs w:val="20"/>
              </w:rPr>
              <w:t>doplní dodavatel</w:t>
            </w:r>
          </w:p>
        </w:tc>
      </w:tr>
      <w:tr w:rsidR="00787248" w:rsidRPr="002D3A1A" w:rsidTr="00CF32F5">
        <w:trPr>
          <w:trHeight w:val="418"/>
        </w:trPr>
        <w:tc>
          <w:tcPr>
            <w:tcW w:w="1242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C01A4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36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01A4">
              <w:rPr>
                <w:rFonts w:ascii="Calibri" w:hAnsi="Calibri" w:cs="Calibri"/>
                <w:b/>
                <w:bCs/>
                <w:color w:val="000000"/>
              </w:rPr>
              <w:t>pracovní celokožené rukavice</w:t>
            </w:r>
          </w:p>
        </w:tc>
        <w:tc>
          <w:tcPr>
            <w:tcW w:w="6379" w:type="dxa"/>
            <w:vAlign w:val="bottom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</w:rPr>
            </w:pPr>
            <w:r w:rsidRPr="004C01A4">
              <w:rPr>
                <w:rFonts w:ascii="Calibri" w:hAnsi="Calibri" w:cs="Calibri"/>
                <w:color w:val="000000"/>
              </w:rPr>
              <w:t xml:space="preserve">hovězí lícová useň, gumička na zápěstí. Odolnost proti oděru, protržení, propíchnutí, prořezu - splňují normu EN388, ČSN EN ISO 21420. Materiál odolává mechanickému namáhání, </w:t>
            </w:r>
            <w:r w:rsidRPr="004C01A4">
              <w:rPr>
                <w:rFonts w:ascii="Calibri" w:hAnsi="Calibri" w:cs="Calibri"/>
                <w:color w:val="000000"/>
              </w:rPr>
              <w:lastRenderedPageBreak/>
              <w:t xml:space="preserve">nepropouští vodu ani oleje a zároveň dostatečně izoluje tepelně. </w:t>
            </w:r>
          </w:p>
        </w:tc>
        <w:tc>
          <w:tcPr>
            <w:tcW w:w="3476" w:type="dxa"/>
            <w:shd w:val="clear" w:color="auto" w:fill="FFFF00"/>
            <w:vAlign w:val="center"/>
          </w:tcPr>
          <w:p w:rsidR="00787248" w:rsidRPr="00CF32F5" w:rsidRDefault="00787248" w:rsidP="00CF32F5">
            <w:pPr>
              <w:jc w:val="center"/>
              <w:rPr>
                <w:sz w:val="20"/>
                <w:szCs w:val="20"/>
              </w:rPr>
            </w:pPr>
            <w:r w:rsidRPr="00CF32F5">
              <w:rPr>
                <w:i/>
                <w:sz w:val="20"/>
                <w:szCs w:val="20"/>
              </w:rPr>
              <w:lastRenderedPageBreak/>
              <w:t>doplní dodavatel</w:t>
            </w:r>
          </w:p>
        </w:tc>
      </w:tr>
      <w:tr w:rsidR="00787248" w:rsidRPr="002D3A1A" w:rsidTr="00CF32F5">
        <w:trPr>
          <w:trHeight w:val="418"/>
        </w:trPr>
        <w:tc>
          <w:tcPr>
            <w:tcW w:w="1242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C01A4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336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01A4">
              <w:rPr>
                <w:rFonts w:ascii="Calibri" w:hAnsi="Calibri" w:cs="Calibri"/>
                <w:b/>
                <w:bCs/>
                <w:color w:val="000000"/>
              </w:rPr>
              <w:t>halena UNI 1 barva - sestry</w:t>
            </w:r>
          </w:p>
        </w:tc>
        <w:tc>
          <w:tcPr>
            <w:tcW w:w="6379" w:type="dxa"/>
            <w:vAlign w:val="bottom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</w:rPr>
            </w:pPr>
            <w:r w:rsidRPr="004C01A4">
              <w:rPr>
                <w:rFonts w:ascii="Calibri" w:hAnsi="Calibri" w:cs="Calibri"/>
                <w:color w:val="000000"/>
              </w:rPr>
              <w:t xml:space="preserve">100% bavlna - vysrážená 170g/m2, rovný UNI střih pro ženy i muže, barva světle modrá, krátký všitý rukáv s délkou min. 15 cm (ne hned pod rameno), min. 2 kapsy (lépe 3 - 2x dole, 1x na prsou), výstřih do tvaru "V", snadné oblékání přes hlavu, musí vydržet praní na 90°C, </w:t>
            </w:r>
            <w:r w:rsidRPr="004C01A4">
              <w:rPr>
                <w:rFonts w:ascii="Calibri" w:hAnsi="Calibri" w:cs="Calibri"/>
              </w:rPr>
              <w:t xml:space="preserve">EU prohlášení o shodě, </w:t>
            </w:r>
            <w:proofErr w:type="spellStart"/>
            <w:r w:rsidRPr="004C01A4">
              <w:rPr>
                <w:rFonts w:ascii="Calibri" w:hAnsi="Calibri" w:cs="Calibri"/>
              </w:rPr>
              <w:t>Oeko</w:t>
            </w:r>
            <w:proofErr w:type="spellEnd"/>
            <w:r w:rsidRPr="004C01A4">
              <w:rPr>
                <w:rFonts w:ascii="Calibri" w:hAnsi="Calibri" w:cs="Calibri"/>
              </w:rPr>
              <w:t>-Tex Standard 100 - třída 2</w:t>
            </w:r>
            <w:r w:rsidRPr="004C01A4">
              <w:rPr>
                <w:rFonts w:ascii="Calibri" w:hAnsi="Calibri" w:cs="Calibri"/>
                <w:color w:val="000000"/>
              </w:rPr>
              <w:t>. Velikosti S-4XL.</w:t>
            </w:r>
          </w:p>
        </w:tc>
        <w:tc>
          <w:tcPr>
            <w:tcW w:w="3476" w:type="dxa"/>
            <w:shd w:val="clear" w:color="auto" w:fill="FFFF00"/>
            <w:vAlign w:val="center"/>
          </w:tcPr>
          <w:p w:rsidR="00787248" w:rsidRPr="00CF32F5" w:rsidRDefault="00787248" w:rsidP="00CF32F5">
            <w:pPr>
              <w:jc w:val="center"/>
              <w:rPr>
                <w:sz w:val="20"/>
                <w:szCs w:val="20"/>
              </w:rPr>
            </w:pPr>
            <w:r w:rsidRPr="00CF32F5">
              <w:rPr>
                <w:i/>
                <w:sz w:val="20"/>
                <w:szCs w:val="20"/>
              </w:rPr>
              <w:t>doplní dodavatel</w:t>
            </w:r>
          </w:p>
        </w:tc>
      </w:tr>
      <w:tr w:rsidR="00787248" w:rsidRPr="002D3A1A" w:rsidTr="00CF32F5">
        <w:trPr>
          <w:trHeight w:val="418"/>
        </w:trPr>
        <w:tc>
          <w:tcPr>
            <w:tcW w:w="1242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C01A4"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36" w:type="dxa"/>
            <w:vAlign w:val="center"/>
          </w:tcPr>
          <w:p w:rsidR="00787248" w:rsidRPr="004C01A4" w:rsidRDefault="0008683C" w:rsidP="0058046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halena UNI 2 </w:t>
            </w:r>
            <w:r w:rsidR="00787248" w:rsidRPr="004C01A4">
              <w:rPr>
                <w:rFonts w:ascii="Calibri" w:hAnsi="Calibri" w:cs="Calibri"/>
                <w:b/>
                <w:bCs/>
                <w:color w:val="000000"/>
              </w:rPr>
              <w:t>barva -  pečovatelé</w:t>
            </w:r>
          </w:p>
        </w:tc>
        <w:tc>
          <w:tcPr>
            <w:tcW w:w="6379" w:type="dxa"/>
            <w:vAlign w:val="bottom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</w:rPr>
            </w:pPr>
            <w:r w:rsidRPr="004C01A4">
              <w:rPr>
                <w:rFonts w:ascii="Calibri" w:hAnsi="Calibri" w:cs="Calibri"/>
                <w:color w:val="000000"/>
              </w:rPr>
              <w:t xml:space="preserve">100% bavlna - vysrážená 170g/m2, rovný UNI střih pro ženy i muže, barva bílá se zeleným proužkem kolem výstřihu a na rukávech, krátký všitý rukáv s délkou min. 15 cm (ne hned pod rameno), min. 2 kapsy (lépe 3 - 2x dole, 1x na prsou), výstřih do tvaru "V", snadné oblékání přes hlavu, musí vydržet praní na 90°C, EU prohlášení o shodě, </w:t>
            </w:r>
            <w:proofErr w:type="spellStart"/>
            <w:r w:rsidRPr="004C01A4">
              <w:rPr>
                <w:rFonts w:ascii="Calibri" w:hAnsi="Calibri" w:cs="Calibri"/>
                <w:color w:val="000000"/>
              </w:rPr>
              <w:t>Oeko</w:t>
            </w:r>
            <w:proofErr w:type="spellEnd"/>
            <w:r w:rsidRPr="004C01A4">
              <w:rPr>
                <w:rFonts w:ascii="Calibri" w:hAnsi="Calibri" w:cs="Calibri"/>
                <w:color w:val="000000"/>
              </w:rPr>
              <w:t>-Tex Standard 100 - třída 2. Velikosti S-4XL.</w:t>
            </w:r>
          </w:p>
        </w:tc>
        <w:tc>
          <w:tcPr>
            <w:tcW w:w="3476" w:type="dxa"/>
            <w:shd w:val="clear" w:color="auto" w:fill="FFFF00"/>
            <w:vAlign w:val="center"/>
          </w:tcPr>
          <w:p w:rsidR="00787248" w:rsidRPr="00CF32F5" w:rsidRDefault="00787248" w:rsidP="00CF32F5">
            <w:pPr>
              <w:jc w:val="center"/>
              <w:rPr>
                <w:sz w:val="20"/>
                <w:szCs w:val="20"/>
              </w:rPr>
            </w:pPr>
            <w:r w:rsidRPr="00CF32F5">
              <w:rPr>
                <w:i/>
                <w:sz w:val="20"/>
                <w:szCs w:val="20"/>
              </w:rPr>
              <w:t>doplní dodavatel</w:t>
            </w:r>
          </w:p>
        </w:tc>
      </w:tr>
      <w:tr w:rsidR="00787248" w:rsidRPr="002D3A1A" w:rsidTr="00CF32F5">
        <w:trPr>
          <w:trHeight w:val="418"/>
        </w:trPr>
        <w:tc>
          <w:tcPr>
            <w:tcW w:w="1242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C01A4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36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b/>
                <w:bCs/>
              </w:rPr>
            </w:pPr>
            <w:r w:rsidRPr="004C01A4">
              <w:rPr>
                <w:rFonts w:ascii="Calibri" w:hAnsi="Calibri" w:cs="Calibri"/>
                <w:b/>
                <w:bCs/>
              </w:rPr>
              <w:t>tričko kuchyň, prádelna, úklid</w:t>
            </w:r>
          </w:p>
        </w:tc>
        <w:tc>
          <w:tcPr>
            <w:tcW w:w="6379" w:type="dxa"/>
            <w:vAlign w:val="bottom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</w:rPr>
            </w:pPr>
            <w:r w:rsidRPr="004C01A4">
              <w:rPr>
                <w:rFonts w:ascii="Calibri" w:hAnsi="Calibri" w:cs="Calibri"/>
                <w:color w:val="000000"/>
              </w:rPr>
              <w:t xml:space="preserve">100% bavlna - 160g/m2, barva bílá, rovný UNI střih pro ženy i muže, kulatý výstřih, krátký rukáv, musí vydržet praní na 60°C, EU prohlášení o shodě, </w:t>
            </w:r>
            <w:proofErr w:type="spellStart"/>
            <w:r w:rsidRPr="004C01A4">
              <w:rPr>
                <w:rFonts w:ascii="Calibri" w:hAnsi="Calibri" w:cs="Calibri"/>
                <w:color w:val="000000"/>
              </w:rPr>
              <w:t>Oeko</w:t>
            </w:r>
            <w:proofErr w:type="spellEnd"/>
            <w:r w:rsidRPr="004C01A4">
              <w:rPr>
                <w:rFonts w:ascii="Calibri" w:hAnsi="Calibri" w:cs="Calibri"/>
                <w:color w:val="000000"/>
              </w:rPr>
              <w:t>-Tex Standard 100 - třída 2 . Velikosti XS - 4XL.</w:t>
            </w:r>
          </w:p>
        </w:tc>
        <w:tc>
          <w:tcPr>
            <w:tcW w:w="3476" w:type="dxa"/>
            <w:shd w:val="clear" w:color="auto" w:fill="FFFF00"/>
            <w:vAlign w:val="center"/>
          </w:tcPr>
          <w:p w:rsidR="00787248" w:rsidRPr="00CF32F5" w:rsidRDefault="00787248" w:rsidP="00CF32F5">
            <w:pPr>
              <w:jc w:val="center"/>
              <w:rPr>
                <w:sz w:val="20"/>
                <w:szCs w:val="20"/>
              </w:rPr>
            </w:pPr>
            <w:r w:rsidRPr="00CF32F5">
              <w:rPr>
                <w:i/>
                <w:sz w:val="20"/>
                <w:szCs w:val="20"/>
              </w:rPr>
              <w:t>doplní dodavatel</w:t>
            </w:r>
          </w:p>
        </w:tc>
      </w:tr>
      <w:tr w:rsidR="00787248" w:rsidRPr="002D3A1A" w:rsidTr="00CF32F5">
        <w:trPr>
          <w:trHeight w:val="418"/>
        </w:trPr>
        <w:tc>
          <w:tcPr>
            <w:tcW w:w="1242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C01A4"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36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01A4">
              <w:rPr>
                <w:rFonts w:ascii="Calibri" w:hAnsi="Calibri" w:cs="Calibri"/>
                <w:b/>
                <w:bCs/>
                <w:color w:val="000000"/>
              </w:rPr>
              <w:t>kalhoty</w:t>
            </w:r>
          </w:p>
        </w:tc>
        <w:tc>
          <w:tcPr>
            <w:tcW w:w="6379" w:type="dxa"/>
            <w:vAlign w:val="bottom"/>
          </w:tcPr>
          <w:p w:rsidR="00787248" w:rsidRPr="004C01A4" w:rsidRDefault="00787248" w:rsidP="008A7D51">
            <w:pPr>
              <w:rPr>
                <w:rFonts w:ascii="Calibri" w:hAnsi="Calibri" w:cs="Calibri"/>
                <w:color w:val="000000"/>
              </w:rPr>
            </w:pPr>
            <w:r w:rsidRPr="004C01A4">
              <w:rPr>
                <w:rFonts w:ascii="Calibri" w:hAnsi="Calibri" w:cs="Calibri"/>
                <w:color w:val="000000"/>
              </w:rPr>
              <w:t xml:space="preserve">100% bavlna - vysrážená 210g/m2, rovný UNI střih pro ženy i muže, pásek s pruženkou a tkanicí, boční nakládané kapsy. Bílá barva, neprůhledné. Musí vydržet praní na 90°C, sušení v sušičce. EU prohlášení o shodě, </w:t>
            </w:r>
            <w:proofErr w:type="spellStart"/>
            <w:r w:rsidRPr="004C01A4">
              <w:rPr>
                <w:rFonts w:ascii="Calibri" w:hAnsi="Calibri" w:cs="Calibri"/>
                <w:color w:val="000000"/>
              </w:rPr>
              <w:t>Oeko</w:t>
            </w:r>
            <w:proofErr w:type="spellEnd"/>
            <w:r w:rsidRPr="004C01A4">
              <w:rPr>
                <w:rFonts w:ascii="Calibri" w:hAnsi="Calibri" w:cs="Calibri"/>
                <w:color w:val="000000"/>
              </w:rPr>
              <w:t>-Tex Standard 100 - třída 2. Velikosti 3</w:t>
            </w:r>
            <w:r w:rsidR="008B1206">
              <w:rPr>
                <w:rFonts w:ascii="Calibri" w:hAnsi="Calibri" w:cs="Calibri"/>
                <w:color w:val="000000"/>
              </w:rPr>
              <w:t>4</w:t>
            </w:r>
            <w:r w:rsidRPr="004C01A4">
              <w:rPr>
                <w:rFonts w:ascii="Calibri" w:hAnsi="Calibri" w:cs="Calibri"/>
                <w:color w:val="000000"/>
              </w:rPr>
              <w:t>-5</w:t>
            </w:r>
            <w:r w:rsidR="008A7D51">
              <w:rPr>
                <w:rFonts w:ascii="Calibri" w:hAnsi="Calibri" w:cs="Calibri"/>
                <w:color w:val="000000"/>
              </w:rPr>
              <w:t>6</w:t>
            </w:r>
            <w:r w:rsidRPr="004C01A4">
              <w:rPr>
                <w:rFonts w:ascii="Calibri" w:hAnsi="Calibri" w:cs="Calibri"/>
                <w:color w:val="000000"/>
              </w:rPr>
              <w:t xml:space="preserve"> (</w:t>
            </w:r>
            <w:r w:rsidR="008B1206">
              <w:rPr>
                <w:rFonts w:ascii="Calibri" w:hAnsi="Calibri" w:cs="Calibri"/>
                <w:color w:val="000000"/>
              </w:rPr>
              <w:t>X</w:t>
            </w:r>
            <w:r w:rsidRPr="004C01A4">
              <w:rPr>
                <w:rFonts w:ascii="Calibri" w:hAnsi="Calibri" w:cs="Calibri"/>
                <w:color w:val="000000"/>
              </w:rPr>
              <w:t>S-X</w:t>
            </w:r>
            <w:r w:rsidR="008A7D51">
              <w:rPr>
                <w:rFonts w:ascii="Calibri" w:hAnsi="Calibri" w:cs="Calibri"/>
                <w:color w:val="000000"/>
              </w:rPr>
              <w:t>X</w:t>
            </w:r>
            <w:r w:rsidRPr="004C01A4">
              <w:rPr>
                <w:rFonts w:ascii="Calibri" w:hAnsi="Calibri" w:cs="Calibri"/>
                <w:color w:val="000000"/>
              </w:rPr>
              <w:t xml:space="preserve">XXL). </w:t>
            </w:r>
          </w:p>
        </w:tc>
        <w:tc>
          <w:tcPr>
            <w:tcW w:w="3476" w:type="dxa"/>
            <w:shd w:val="clear" w:color="auto" w:fill="FFFF00"/>
            <w:vAlign w:val="center"/>
          </w:tcPr>
          <w:p w:rsidR="00787248" w:rsidRPr="00CF32F5" w:rsidRDefault="00787248" w:rsidP="00CF32F5">
            <w:pPr>
              <w:jc w:val="center"/>
              <w:rPr>
                <w:sz w:val="20"/>
                <w:szCs w:val="20"/>
              </w:rPr>
            </w:pPr>
            <w:r w:rsidRPr="00CF32F5">
              <w:rPr>
                <w:i/>
                <w:sz w:val="20"/>
                <w:szCs w:val="20"/>
              </w:rPr>
              <w:t>doplní dodavatel</w:t>
            </w:r>
          </w:p>
        </w:tc>
      </w:tr>
      <w:tr w:rsidR="00787248" w:rsidRPr="002D3A1A" w:rsidTr="00CF32F5">
        <w:trPr>
          <w:trHeight w:val="418"/>
        </w:trPr>
        <w:tc>
          <w:tcPr>
            <w:tcW w:w="1242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C01A4">
              <w:rPr>
                <w:rFonts w:ascii="Calibri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36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01A4">
              <w:rPr>
                <w:rFonts w:ascii="Calibri" w:hAnsi="Calibri" w:cs="Calibri"/>
                <w:b/>
                <w:bCs/>
                <w:color w:val="000000"/>
              </w:rPr>
              <w:t>3/4 kalhoty na léto</w:t>
            </w:r>
          </w:p>
        </w:tc>
        <w:tc>
          <w:tcPr>
            <w:tcW w:w="6379" w:type="dxa"/>
            <w:vAlign w:val="bottom"/>
          </w:tcPr>
          <w:p w:rsidR="00787248" w:rsidRPr="004C01A4" w:rsidRDefault="00787248" w:rsidP="00A25B6E">
            <w:pPr>
              <w:rPr>
                <w:rFonts w:ascii="Calibri" w:hAnsi="Calibri" w:cs="Calibri"/>
              </w:rPr>
            </w:pPr>
            <w:r w:rsidRPr="004C01A4">
              <w:rPr>
                <w:rFonts w:ascii="Calibri" w:hAnsi="Calibri" w:cs="Calibri"/>
              </w:rPr>
              <w:t xml:space="preserve">97% bavlna + 3% </w:t>
            </w:r>
            <w:proofErr w:type="spellStart"/>
            <w:r w:rsidRPr="004C01A4">
              <w:rPr>
                <w:rFonts w:ascii="Calibri" w:hAnsi="Calibri" w:cs="Calibri"/>
              </w:rPr>
              <w:t>elastan</w:t>
            </w:r>
            <w:proofErr w:type="spellEnd"/>
            <w:r w:rsidRPr="004C01A4">
              <w:rPr>
                <w:rFonts w:ascii="Calibri" w:hAnsi="Calibri" w:cs="Calibri"/>
              </w:rPr>
              <w:t xml:space="preserve"> 200g/m2, pružný pas: 100% bavlna žebro. Dámský střih. Šňůrka s pruženkou v elastickém pase, 2 boční kapsy, menší rozparky po stranách nohavic. Bílá barva, neprůhledné. Musí vydržet praní min. na 60°C, sušení v sušičce. EU prohlášení o shodě, </w:t>
            </w:r>
            <w:proofErr w:type="spellStart"/>
            <w:r w:rsidRPr="004C01A4">
              <w:rPr>
                <w:rFonts w:ascii="Calibri" w:hAnsi="Calibri" w:cs="Calibri"/>
              </w:rPr>
              <w:t>Oeko</w:t>
            </w:r>
            <w:proofErr w:type="spellEnd"/>
            <w:r w:rsidRPr="004C01A4">
              <w:rPr>
                <w:rFonts w:ascii="Calibri" w:hAnsi="Calibri" w:cs="Calibri"/>
              </w:rPr>
              <w:t>-Tex Standard 100 - třída 2. Velikosti 3</w:t>
            </w:r>
            <w:r w:rsidR="00A25B6E">
              <w:rPr>
                <w:rFonts w:ascii="Calibri" w:hAnsi="Calibri" w:cs="Calibri"/>
              </w:rPr>
              <w:t>4</w:t>
            </w:r>
            <w:r w:rsidRPr="004C01A4">
              <w:rPr>
                <w:rFonts w:ascii="Calibri" w:hAnsi="Calibri" w:cs="Calibri"/>
              </w:rPr>
              <w:t>-5</w:t>
            </w:r>
            <w:r w:rsidR="00A25B6E">
              <w:rPr>
                <w:rFonts w:ascii="Calibri" w:hAnsi="Calibri" w:cs="Calibri"/>
              </w:rPr>
              <w:t>6</w:t>
            </w:r>
            <w:r w:rsidRPr="004C01A4">
              <w:rPr>
                <w:rFonts w:ascii="Calibri" w:hAnsi="Calibri" w:cs="Calibri"/>
              </w:rPr>
              <w:t xml:space="preserve"> (</w:t>
            </w:r>
            <w:r w:rsidR="00A25B6E">
              <w:rPr>
                <w:rFonts w:ascii="Calibri" w:hAnsi="Calibri" w:cs="Calibri"/>
              </w:rPr>
              <w:t>X</w:t>
            </w:r>
            <w:r w:rsidRPr="004C01A4">
              <w:rPr>
                <w:rFonts w:ascii="Calibri" w:hAnsi="Calibri" w:cs="Calibri"/>
              </w:rPr>
              <w:t>S-XXX</w:t>
            </w:r>
            <w:r w:rsidR="00A25B6E">
              <w:rPr>
                <w:rFonts w:ascii="Calibri" w:hAnsi="Calibri" w:cs="Calibri"/>
              </w:rPr>
              <w:t>X</w:t>
            </w:r>
            <w:r w:rsidRPr="004C01A4">
              <w:rPr>
                <w:rFonts w:ascii="Calibri" w:hAnsi="Calibri" w:cs="Calibri"/>
              </w:rPr>
              <w:t>L).</w:t>
            </w:r>
          </w:p>
        </w:tc>
        <w:tc>
          <w:tcPr>
            <w:tcW w:w="3476" w:type="dxa"/>
            <w:shd w:val="clear" w:color="auto" w:fill="FFFF00"/>
            <w:vAlign w:val="center"/>
          </w:tcPr>
          <w:p w:rsidR="00787248" w:rsidRPr="00CF32F5" w:rsidRDefault="00787248" w:rsidP="00CF32F5">
            <w:pPr>
              <w:jc w:val="center"/>
              <w:rPr>
                <w:sz w:val="20"/>
                <w:szCs w:val="20"/>
              </w:rPr>
            </w:pPr>
            <w:r w:rsidRPr="00CF32F5">
              <w:rPr>
                <w:i/>
                <w:sz w:val="20"/>
                <w:szCs w:val="20"/>
              </w:rPr>
              <w:t>doplní dodavatel</w:t>
            </w:r>
          </w:p>
        </w:tc>
      </w:tr>
      <w:tr w:rsidR="00787248" w:rsidRPr="002D3A1A" w:rsidTr="00CF32F5">
        <w:trPr>
          <w:trHeight w:val="418"/>
        </w:trPr>
        <w:tc>
          <w:tcPr>
            <w:tcW w:w="1242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C01A4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336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01A4">
              <w:rPr>
                <w:rFonts w:ascii="Calibri" w:hAnsi="Calibri" w:cs="Calibri"/>
                <w:b/>
                <w:bCs/>
                <w:color w:val="000000"/>
              </w:rPr>
              <w:t xml:space="preserve">vesta </w:t>
            </w:r>
            <w:proofErr w:type="spellStart"/>
            <w:r w:rsidRPr="004C01A4">
              <w:rPr>
                <w:rFonts w:ascii="Calibri" w:hAnsi="Calibri" w:cs="Calibri"/>
                <w:b/>
                <w:bCs/>
                <w:color w:val="000000"/>
              </w:rPr>
              <w:t>fleece</w:t>
            </w:r>
            <w:proofErr w:type="spellEnd"/>
          </w:p>
        </w:tc>
        <w:tc>
          <w:tcPr>
            <w:tcW w:w="6379" w:type="dxa"/>
            <w:vAlign w:val="bottom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</w:rPr>
            </w:pPr>
            <w:r w:rsidRPr="004C01A4">
              <w:rPr>
                <w:rFonts w:ascii="Calibri" w:hAnsi="Calibri" w:cs="Calibri"/>
                <w:color w:val="000000"/>
              </w:rPr>
              <w:t xml:space="preserve">100% polyester, 280g/m2, klasický rovný UNI střih bez kapuce, zapínání na zip, barva "azurově modrá", 2 přední lištové kapsy na zip, elastická šňůrka na stažení v dolním lemu. Praní min. na 40°C. </w:t>
            </w:r>
            <w:proofErr w:type="spellStart"/>
            <w:r w:rsidRPr="004C01A4">
              <w:rPr>
                <w:rFonts w:ascii="Calibri" w:hAnsi="Calibri" w:cs="Calibri"/>
                <w:color w:val="000000"/>
              </w:rPr>
              <w:t>Antipillingová</w:t>
            </w:r>
            <w:proofErr w:type="spellEnd"/>
            <w:r w:rsidRPr="004C01A4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4C01A4">
              <w:rPr>
                <w:rFonts w:ascii="Calibri" w:hAnsi="Calibri" w:cs="Calibri"/>
                <w:color w:val="000000"/>
              </w:rPr>
              <w:t>protižmolkovací</w:t>
            </w:r>
            <w:proofErr w:type="spellEnd"/>
            <w:r w:rsidRPr="004C01A4">
              <w:rPr>
                <w:rFonts w:ascii="Calibri" w:hAnsi="Calibri" w:cs="Calibri"/>
                <w:color w:val="000000"/>
              </w:rPr>
              <w:t>) úprava na vnější straně mikiny. Velikost S-4XL.</w:t>
            </w:r>
          </w:p>
        </w:tc>
        <w:tc>
          <w:tcPr>
            <w:tcW w:w="3476" w:type="dxa"/>
            <w:shd w:val="clear" w:color="auto" w:fill="FFFF00"/>
            <w:vAlign w:val="center"/>
          </w:tcPr>
          <w:p w:rsidR="00787248" w:rsidRPr="00CF32F5" w:rsidRDefault="00787248" w:rsidP="00CF32F5">
            <w:pPr>
              <w:jc w:val="center"/>
              <w:rPr>
                <w:sz w:val="20"/>
                <w:szCs w:val="20"/>
              </w:rPr>
            </w:pPr>
            <w:r w:rsidRPr="00CF32F5">
              <w:rPr>
                <w:i/>
                <w:sz w:val="20"/>
                <w:szCs w:val="20"/>
              </w:rPr>
              <w:t>doplní dodavatel</w:t>
            </w:r>
          </w:p>
        </w:tc>
      </w:tr>
      <w:tr w:rsidR="00787248" w:rsidRPr="002D3A1A" w:rsidTr="00CF32F5">
        <w:trPr>
          <w:trHeight w:val="418"/>
        </w:trPr>
        <w:tc>
          <w:tcPr>
            <w:tcW w:w="1242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C01A4">
              <w:rPr>
                <w:rFonts w:ascii="Calibri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36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b/>
                <w:bCs/>
              </w:rPr>
            </w:pPr>
            <w:r w:rsidRPr="004C01A4">
              <w:rPr>
                <w:rFonts w:ascii="Calibri" w:hAnsi="Calibri" w:cs="Calibri"/>
                <w:b/>
                <w:bCs/>
              </w:rPr>
              <w:t xml:space="preserve">mikina </w:t>
            </w:r>
            <w:proofErr w:type="spellStart"/>
            <w:r w:rsidRPr="004C01A4">
              <w:rPr>
                <w:rFonts w:ascii="Calibri" w:hAnsi="Calibri" w:cs="Calibri"/>
                <w:b/>
                <w:bCs/>
              </w:rPr>
              <w:t>fleece</w:t>
            </w:r>
            <w:proofErr w:type="spellEnd"/>
          </w:p>
        </w:tc>
        <w:tc>
          <w:tcPr>
            <w:tcW w:w="6379" w:type="dxa"/>
            <w:vAlign w:val="bottom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</w:rPr>
            </w:pPr>
            <w:r w:rsidRPr="004C01A4">
              <w:rPr>
                <w:rFonts w:ascii="Calibri" w:hAnsi="Calibri" w:cs="Calibri"/>
                <w:color w:val="000000"/>
              </w:rPr>
              <w:t xml:space="preserve">100% polyester, 280g/m2, dlouhý rukáv, klasický rovný UNI střih bez kapuce, zapínání na zip, barva "azurově modrá", 2 přední lištové kapsy na zip, elastická šňůrka na stažení v dolním lemu, rukávy zakončeny pružnou lemovkou. Praní min. na 40°C. </w:t>
            </w:r>
            <w:proofErr w:type="spellStart"/>
            <w:r w:rsidRPr="004C01A4">
              <w:rPr>
                <w:rFonts w:ascii="Calibri" w:hAnsi="Calibri" w:cs="Calibri"/>
                <w:color w:val="000000"/>
              </w:rPr>
              <w:t>Antipillingová</w:t>
            </w:r>
            <w:proofErr w:type="spellEnd"/>
            <w:r w:rsidRPr="004C01A4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4C01A4">
              <w:rPr>
                <w:rFonts w:ascii="Calibri" w:hAnsi="Calibri" w:cs="Calibri"/>
                <w:color w:val="000000"/>
              </w:rPr>
              <w:t>protižmolkovací</w:t>
            </w:r>
            <w:proofErr w:type="spellEnd"/>
            <w:r w:rsidRPr="004C01A4">
              <w:rPr>
                <w:rFonts w:ascii="Calibri" w:hAnsi="Calibri" w:cs="Calibri"/>
                <w:color w:val="000000"/>
              </w:rPr>
              <w:t>) úprava na vnější straně mikiny. Velikost S-4XL.</w:t>
            </w:r>
          </w:p>
        </w:tc>
        <w:tc>
          <w:tcPr>
            <w:tcW w:w="3476" w:type="dxa"/>
            <w:shd w:val="clear" w:color="auto" w:fill="FFFF00"/>
            <w:vAlign w:val="center"/>
          </w:tcPr>
          <w:p w:rsidR="00787248" w:rsidRPr="00CF32F5" w:rsidRDefault="00787248" w:rsidP="00CF32F5">
            <w:pPr>
              <w:jc w:val="center"/>
              <w:rPr>
                <w:sz w:val="20"/>
                <w:szCs w:val="20"/>
              </w:rPr>
            </w:pPr>
            <w:r w:rsidRPr="00CF32F5">
              <w:rPr>
                <w:i/>
                <w:sz w:val="20"/>
                <w:szCs w:val="20"/>
              </w:rPr>
              <w:t>doplní dodavatel</w:t>
            </w:r>
          </w:p>
        </w:tc>
      </w:tr>
      <w:tr w:rsidR="00787248" w:rsidRPr="002D3A1A" w:rsidTr="00CF32F5">
        <w:trPr>
          <w:trHeight w:val="418"/>
        </w:trPr>
        <w:tc>
          <w:tcPr>
            <w:tcW w:w="1242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C01A4">
              <w:rPr>
                <w:rFonts w:ascii="Calibri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36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01A4">
              <w:rPr>
                <w:rFonts w:ascii="Calibri" w:hAnsi="Calibri" w:cs="Calibri"/>
                <w:b/>
                <w:bCs/>
                <w:color w:val="000000"/>
              </w:rPr>
              <w:t>ochranné brýle</w:t>
            </w:r>
          </w:p>
        </w:tc>
        <w:tc>
          <w:tcPr>
            <w:tcW w:w="6379" w:type="dxa"/>
            <w:vAlign w:val="bottom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</w:rPr>
            </w:pPr>
            <w:r w:rsidRPr="004C01A4">
              <w:rPr>
                <w:rFonts w:ascii="Calibri" w:hAnsi="Calibri" w:cs="Calibri"/>
                <w:color w:val="000000"/>
              </w:rPr>
              <w:t>barva čirá, postranní boční štíty (kryty), zorník opatřen ochranou proti poškrábání a zamlžení, ochrana proti letícím částicím s nízkou energií, materiál rámu: polykarbonát, materiál šroubu: nerezová ocel, musí splňovat normu EN166.</w:t>
            </w:r>
          </w:p>
        </w:tc>
        <w:tc>
          <w:tcPr>
            <w:tcW w:w="3476" w:type="dxa"/>
            <w:shd w:val="clear" w:color="auto" w:fill="FFFF00"/>
            <w:vAlign w:val="center"/>
          </w:tcPr>
          <w:p w:rsidR="00787248" w:rsidRPr="00CF32F5" w:rsidRDefault="00787248" w:rsidP="00CF32F5">
            <w:pPr>
              <w:jc w:val="center"/>
              <w:rPr>
                <w:sz w:val="20"/>
                <w:szCs w:val="20"/>
              </w:rPr>
            </w:pPr>
            <w:r w:rsidRPr="00CF32F5">
              <w:rPr>
                <w:i/>
                <w:sz w:val="20"/>
                <w:szCs w:val="20"/>
              </w:rPr>
              <w:t>doplní dodavatel</w:t>
            </w:r>
          </w:p>
        </w:tc>
      </w:tr>
      <w:tr w:rsidR="00787248" w:rsidRPr="002D3A1A" w:rsidTr="00CF32F5">
        <w:trPr>
          <w:trHeight w:val="418"/>
        </w:trPr>
        <w:tc>
          <w:tcPr>
            <w:tcW w:w="1242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C01A4">
              <w:rPr>
                <w:rFonts w:ascii="Calibri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36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01A4">
              <w:rPr>
                <w:rFonts w:ascii="Calibri" w:hAnsi="Calibri" w:cs="Calibri"/>
                <w:b/>
                <w:bCs/>
                <w:color w:val="000000"/>
              </w:rPr>
              <w:t>gumové holínky s protiskluzovou podrážkou - VYSOKÉ</w:t>
            </w:r>
          </w:p>
        </w:tc>
        <w:tc>
          <w:tcPr>
            <w:tcW w:w="6379" w:type="dxa"/>
            <w:vAlign w:val="bottom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</w:rPr>
            </w:pPr>
            <w:r w:rsidRPr="004C01A4">
              <w:rPr>
                <w:rFonts w:ascii="Calibri" w:hAnsi="Calibri" w:cs="Calibri"/>
                <w:color w:val="000000"/>
              </w:rPr>
              <w:t>vysoké antistatické UNISEX holínky z PVC a nitrilu odolné působení vody, rostlinných i živočišných tuků, podrážka s hlubokým dezénem, celosezónní, barva bílá, velikosti 36-47, pracovní obuv dle normy EN ISO 20347:2012 -</w:t>
            </w:r>
            <w:r w:rsidRPr="004C01A4">
              <w:rPr>
                <w:rFonts w:ascii="Calibri" w:hAnsi="Calibri" w:cs="Calibri"/>
              </w:rPr>
              <w:t xml:space="preserve"> O4 (nebo O2</w:t>
            </w:r>
            <w:r w:rsidRPr="00D877F4">
              <w:rPr>
                <w:rFonts w:ascii="Calibri" w:hAnsi="Calibri" w:cs="Calibri"/>
              </w:rPr>
              <w:t>)</w:t>
            </w:r>
          </w:p>
        </w:tc>
        <w:tc>
          <w:tcPr>
            <w:tcW w:w="3476" w:type="dxa"/>
            <w:shd w:val="clear" w:color="auto" w:fill="FFFF00"/>
            <w:vAlign w:val="center"/>
          </w:tcPr>
          <w:p w:rsidR="00787248" w:rsidRPr="00CF32F5" w:rsidRDefault="00787248" w:rsidP="00CF32F5">
            <w:pPr>
              <w:jc w:val="center"/>
              <w:rPr>
                <w:sz w:val="20"/>
                <w:szCs w:val="20"/>
              </w:rPr>
            </w:pPr>
            <w:r w:rsidRPr="00CF32F5">
              <w:rPr>
                <w:i/>
                <w:sz w:val="20"/>
                <w:szCs w:val="20"/>
              </w:rPr>
              <w:t>doplní dodavatel</w:t>
            </w:r>
          </w:p>
        </w:tc>
      </w:tr>
      <w:tr w:rsidR="00787248" w:rsidRPr="002D3A1A" w:rsidTr="00CF32F5">
        <w:trPr>
          <w:trHeight w:val="418"/>
        </w:trPr>
        <w:tc>
          <w:tcPr>
            <w:tcW w:w="1242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C01A4">
              <w:rPr>
                <w:rFonts w:ascii="Calibri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36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01A4">
              <w:rPr>
                <w:rFonts w:ascii="Calibri" w:hAnsi="Calibri" w:cs="Calibri"/>
                <w:b/>
                <w:bCs/>
                <w:color w:val="000000"/>
              </w:rPr>
              <w:t>gumové holínky s protiskluzovou podrážkou - NÍZKÉ</w:t>
            </w:r>
          </w:p>
        </w:tc>
        <w:tc>
          <w:tcPr>
            <w:tcW w:w="6379" w:type="dxa"/>
            <w:vAlign w:val="bottom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</w:rPr>
            </w:pPr>
            <w:r w:rsidRPr="004C01A4">
              <w:rPr>
                <w:rFonts w:ascii="Calibri" w:hAnsi="Calibri" w:cs="Calibri"/>
                <w:color w:val="000000"/>
              </w:rPr>
              <w:t xml:space="preserve">nízké antistatické UNISEX holínky z PVC a nitrilu odolné působení vody, rostlinných i živočišných tuků, podrážka s hlubokým dezénem, celosezónní, barva bílá, velikosti 36-47, pracovní obuv dle normy EN ISO 20347:2012 </w:t>
            </w:r>
            <w:r w:rsidRPr="004C01A4">
              <w:rPr>
                <w:rFonts w:ascii="Calibri" w:hAnsi="Calibri" w:cs="Calibri"/>
              </w:rPr>
              <w:t>- O4 (nebo O2)</w:t>
            </w:r>
          </w:p>
        </w:tc>
        <w:tc>
          <w:tcPr>
            <w:tcW w:w="3476" w:type="dxa"/>
            <w:shd w:val="clear" w:color="auto" w:fill="FFFF00"/>
            <w:vAlign w:val="center"/>
          </w:tcPr>
          <w:p w:rsidR="00787248" w:rsidRPr="00CF32F5" w:rsidRDefault="00787248" w:rsidP="00CF32F5">
            <w:pPr>
              <w:jc w:val="center"/>
              <w:rPr>
                <w:sz w:val="20"/>
                <w:szCs w:val="20"/>
              </w:rPr>
            </w:pPr>
            <w:r w:rsidRPr="00CF32F5">
              <w:rPr>
                <w:i/>
                <w:sz w:val="20"/>
                <w:szCs w:val="20"/>
              </w:rPr>
              <w:t>doplní dodavatel</w:t>
            </w:r>
          </w:p>
        </w:tc>
      </w:tr>
      <w:tr w:rsidR="00787248" w:rsidRPr="002D3A1A" w:rsidTr="00CF32F5">
        <w:trPr>
          <w:trHeight w:val="418"/>
        </w:trPr>
        <w:tc>
          <w:tcPr>
            <w:tcW w:w="1242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C01A4">
              <w:rPr>
                <w:rFonts w:ascii="Calibri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36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01A4">
              <w:rPr>
                <w:rFonts w:ascii="Calibri" w:hAnsi="Calibri" w:cs="Calibri"/>
                <w:b/>
                <w:bCs/>
                <w:color w:val="000000"/>
              </w:rPr>
              <w:t>ochranná zástěra do mokra - gumová</w:t>
            </w:r>
          </w:p>
        </w:tc>
        <w:tc>
          <w:tcPr>
            <w:tcW w:w="6379" w:type="dxa"/>
            <w:vAlign w:val="bottom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</w:rPr>
            </w:pPr>
            <w:r w:rsidRPr="004C01A4">
              <w:rPr>
                <w:rFonts w:ascii="Calibri" w:hAnsi="Calibri" w:cs="Calibri"/>
                <w:color w:val="000000"/>
              </w:rPr>
              <w:t>voděodolná UNISEX zástěra, 100% PVC, uvázání na tkanice / nastavitelná přezka na krku. Rozměry 90x120 cm, barva bílá. Splňuje normu ČSN EN ISO 13688 (nahradila ČSN EN 340), směrnici 89/686/EEC - kategorie 1.</w:t>
            </w:r>
          </w:p>
        </w:tc>
        <w:tc>
          <w:tcPr>
            <w:tcW w:w="3476" w:type="dxa"/>
            <w:shd w:val="clear" w:color="auto" w:fill="FFFF00"/>
            <w:vAlign w:val="center"/>
          </w:tcPr>
          <w:p w:rsidR="00787248" w:rsidRPr="00CF32F5" w:rsidRDefault="00787248" w:rsidP="00CF32F5">
            <w:pPr>
              <w:jc w:val="center"/>
              <w:rPr>
                <w:sz w:val="20"/>
                <w:szCs w:val="20"/>
              </w:rPr>
            </w:pPr>
            <w:r w:rsidRPr="00CF32F5">
              <w:rPr>
                <w:i/>
                <w:sz w:val="20"/>
                <w:szCs w:val="20"/>
              </w:rPr>
              <w:t>doplní dodavatel</w:t>
            </w:r>
          </w:p>
        </w:tc>
      </w:tr>
      <w:tr w:rsidR="00787248" w:rsidRPr="002D3A1A" w:rsidTr="00CF32F5">
        <w:trPr>
          <w:trHeight w:val="418"/>
        </w:trPr>
        <w:tc>
          <w:tcPr>
            <w:tcW w:w="1242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C01A4">
              <w:rPr>
                <w:rFonts w:ascii="Calibri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36" w:type="dxa"/>
            <w:vAlign w:val="center"/>
          </w:tcPr>
          <w:p w:rsidR="00787248" w:rsidRPr="004C01A4" w:rsidRDefault="00787248" w:rsidP="0058046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01A4">
              <w:rPr>
                <w:rFonts w:ascii="Calibri" w:hAnsi="Calibri" w:cs="Calibri"/>
                <w:b/>
                <w:bCs/>
                <w:color w:val="000000"/>
              </w:rPr>
              <w:t>zástěra igelitová jednorázová</w:t>
            </w:r>
          </w:p>
        </w:tc>
        <w:tc>
          <w:tcPr>
            <w:tcW w:w="6379" w:type="dxa"/>
            <w:vAlign w:val="bottom"/>
          </w:tcPr>
          <w:p w:rsidR="00787248" w:rsidRPr="004C01A4" w:rsidRDefault="00787248" w:rsidP="0058046C">
            <w:pPr>
              <w:rPr>
                <w:rFonts w:ascii="Calibri" w:hAnsi="Calibri" w:cs="Calibri"/>
                <w:color w:val="000000"/>
              </w:rPr>
            </w:pPr>
            <w:r w:rsidRPr="004C01A4">
              <w:rPr>
                <w:rFonts w:ascii="Calibri" w:hAnsi="Calibri" w:cs="Calibri"/>
                <w:color w:val="000000"/>
              </w:rPr>
              <w:t>zástěra vyrobená z PE folie s nasazováním přes hlavu a vázáním na šňůrky. Rozměry 80x130 cm +- 5 cm, balení 100 ks.</w:t>
            </w:r>
          </w:p>
        </w:tc>
        <w:tc>
          <w:tcPr>
            <w:tcW w:w="3476" w:type="dxa"/>
            <w:shd w:val="clear" w:color="auto" w:fill="FFFF00"/>
            <w:vAlign w:val="center"/>
          </w:tcPr>
          <w:p w:rsidR="00787248" w:rsidRPr="00CF32F5" w:rsidRDefault="00787248" w:rsidP="00CF32F5">
            <w:pPr>
              <w:jc w:val="center"/>
              <w:rPr>
                <w:sz w:val="20"/>
                <w:szCs w:val="20"/>
              </w:rPr>
            </w:pPr>
            <w:r w:rsidRPr="00CF32F5">
              <w:rPr>
                <w:i/>
                <w:sz w:val="20"/>
                <w:szCs w:val="20"/>
              </w:rPr>
              <w:t>doplní dodavatel</w:t>
            </w:r>
          </w:p>
        </w:tc>
      </w:tr>
    </w:tbl>
    <w:p w:rsidR="00B120F3" w:rsidRDefault="00B120F3" w:rsidP="00DA31FF"/>
    <w:p w:rsidR="00B120F3" w:rsidRDefault="00B120F3" w:rsidP="00DA31FF"/>
    <w:p w:rsidR="004C47B0" w:rsidRPr="00034462" w:rsidRDefault="00935E06" w:rsidP="00034462">
      <w:pPr>
        <w:ind w:left="5664" w:firstLine="708"/>
        <w:rPr>
          <w:color w:val="000000"/>
          <w:sz w:val="20"/>
          <w:szCs w:val="20"/>
        </w:rPr>
      </w:pPr>
      <w:r w:rsidRPr="00134BE9">
        <w:rPr>
          <w:rFonts w:ascii="Palatino Linotype" w:hAnsi="Palatino Linotype" w:cs="Palatino Linotype"/>
          <w:b/>
        </w:rPr>
        <w:t>II.</w:t>
      </w:r>
    </w:p>
    <w:p w:rsidR="00034462" w:rsidRDefault="00935E06" w:rsidP="00A7530F">
      <w:pPr>
        <w:ind w:left="4248" w:firstLine="708"/>
        <w:rPr>
          <w:b/>
        </w:rPr>
      </w:pPr>
      <w:r w:rsidRPr="00134BE9">
        <w:rPr>
          <w:b/>
        </w:rPr>
        <w:t>Tabulka pro výpočet nabízené ceny:</w:t>
      </w:r>
    </w:p>
    <w:bookmarkStart w:id="1" w:name="_MON_1684227611"/>
    <w:bookmarkEnd w:id="1"/>
    <w:bookmarkStart w:id="2" w:name="_GoBack"/>
    <w:bookmarkEnd w:id="2"/>
    <w:p w:rsidR="00034462" w:rsidRPr="002D3A1A" w:rsidRDefault="00D122CC" w:rsidP="00034462">
      <w:pPr>
        <w:rPr>
          <w:color w:val="000000"/>
          <w:sz w:val="20"/>
          <w:szCs w:val="20"/>
        </w:rPr>
      </w:pPr>
      <w:r>
        <w:rPr>
          <w:b/>
        </w:rPr>
        <w:object w:dxaOrig="21620" w:dyaOrig="7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125.2pt;height:384.7pt" o:ole="">
            <v:imagedata r:id="rId9" o:title=""/>
          </v:shape>
          <o:OLEObject Type="Embed" ProgID="Excel.Sheet.12" ShapeID="_x0000_i1032" DrawAspect="Content" ObjectID="_1823753430" r:id="rId10"/>
        </w:object>
      </w:r>
      <w:r w:rsidR="00034462" w:rsidRPr="002D3A1A">
        <w:rPr>
          <w:color w:val="000000"/>
          <w:sz w:val="20"/>
          <w:szCs w:val="20"/>
        </w:rPr>
        <w:t xml:space="preserve">                                                                                                          </w:t>
      </w:r>
    </w:p>
    <w:p w:rsidR="00034462" w:rsidRDefault="00034462" w:rsidP="0003446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B7A37" w:rsidRDefault="007B7A37" w:rsidP="0003446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20F3" w:rsidRDefault="00B120F3" w:rsidP="0003446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20F3" w:rsidRDefault="00B120F3" w:rsidP="0003446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20F3" w:rsidRDefault="00B120F3" w:rsidP="0003446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20F3" w:rsidRDefault="00B120F3" w:rsidP="0003446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4462" w:rsidRPr="008D63BE" w:rsidRDefault="00034462" w:rsidP="0003446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63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je oprávněn odebrat v dílčích dodávkách v období jednoho roku menší či větší množství OOPP bez dopadu na jednotkovou cenu. </w:t>
      </w:r>
    </w:p>
    <w:p w:rsidR="00A7530F" w:rsidRDefault="00A7530F" w:rsidP="0003446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4462" w:rsidRPr="00997379" w:rsidRDefault="00034462" w:rsidP="0003446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Podmínkou pro posouzení nabídky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Dodavatele 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vyplnění všech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žlutě vyznačených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položek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>tabul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kách 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podání nabídky.</w:t>
      </w:r>
    </w:p>
    <w:p w:rsidR="00A7530F" w:rsidRDefault="00A7530F" w:rsidP="0003446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4462" w:rsidRDefault="00034462" w:rsidP="00034462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Celkovou nabídkovou cenu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Kč bez DPH za OOPP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doplní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odavatel do přílohy č. 1 této zadávací dokumentace - Krycího listu a </w:t>
      </w:r>
    </w:p>
    <w:p w:rsidR="00935E06" w:rsidRDefault="00034462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737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cena uvedená v Krycím listu bude posuzovanou cenou.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7530F" w:rsidRDefault="00A7530F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530F" w:rsidRDefault="00A7530F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530F" w:rsidRDefault="00A7530F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3B08" w:rsidRDefault="00A53B08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3B08" w:rsidRDefault="00A53B08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530F" w:rsidRDefault="00A7530F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530F" w:rsidRPr="00CF32F5" w:rsidRDefault="00A7530F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Dne: </w:t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</w:t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…..............................…........………...</w:t>
      </w:r>
    </w:p>
    <w:p w:rsidR="00A7530F" w:rsidRPr="00CF32F5" w:rsidRDefault="00A7530F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 osoby </w:t>
      </w:r>
    </w:p>
    <w:p w:rsidR="00A7530F" w:rsidRPr="00CF32F5" w:rsidRDefault="00A7530F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oprávněné jednat jménem </w:t>
      </w:r>
      <w:r w:rsidR="00BE1AD0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cs-CZ"/>
        </w:rPr>
        <w:t>odavatele</w:t>
      </w:r>
    </w:p>
    <w:p w:rsidR="00A7530F" w:rsidRPr="00A7530F" w:rsidRDefault="00A7530F" w:rsidP="00A75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A7530F" w:rsidRPr="00A7530F" w:rsidSect="00C94B1C">
      <w:headerReference w:type="default" r:id="rId11"/>
      <w:footerReference w:type="default" r:id="rId12"/>
      <w:pgSz w:w="16838" w:h="11906" w:orient="landscape"/>
      <w:pgMar w:top="707" w:right="1417" w:bottom="1417" w:left="1417" w:header="51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B13" w:rsidRDefault="009D7B13" w:rsidP="00160AB7">
      <w:r>
        <w:separator/>
      </w:r>
    </w:p>
  </w:endnote>
  <w:endnote w:type="continuationSeparator" w:id="0">
    <w:p w:rsidR="009D7B13" w:rsidRDefault="009D7B13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uturaTOT-Book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DA31FF">
        <w:pPr>
          <w:pStyle w:val="Zpat"/>
          <w:tabs>
            <w:tab w:val="left" w:pos="2713"/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="00DA31FF">
          <w:t xml:space="preserve">                                                                    </w:t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D122CC">
          <w:rPr>
            <w:noProof/>
          </w:rPr>
          <w:t>4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D122CC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B13" w:rsidRDefault="009D7B13" w:rsidP="00160AB7">
      <w:r>
        <w:separator/>
      </w:r>
    </w:p>
  </w:footnote>
  <w:footnote w:type="continuationSeparator" w:id="0">
    <w:p w:rsidR="009D7B13" w:rsidRDefault="009D7B13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62B30659" wp14:editId="09076AB0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</w:t>
    </w:r>
    <w:r w:rsidR="00DA31FF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49A0E" wp14:editId="6BE70D29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1EBBACB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1E2FF2"/>
    <w:multiLevelType w:val="hybridMultilevel"/>
    <w:tmpl w:val="D5D60152"/>
    <w:lvl w:ilvl="0" w:tplc="932CA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E2A84"/>
    <w:multiLevelType w:val="hybridMultilevel"/>
    <w:tmpl w:val="907C8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0713C"/>
    <w:multiLevelType w:val="hybridMultilevel"/>
    <w:tmpl w:val="AF221BCC"/>
    <w:lvl w:ilvl="0" w:tplc="41DAC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705D5"/>
    <w:multiLevelType w:val="hybridMultilevel"/>
    <w:tmpl w:val="D27ED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AC6E1E"/>
    <w:multiLevelType w:val="hybridMultilevel"/>
    <w:tmpl w:val="A8AA0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3F3FE9"/>
    <w:multiLevelType w:val="hybridMultilevel"/>
    <w:tmpl w:val="186E7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14"/>
  </w:num>
  <w:num w:numId="10">
    <w:abstractNumId w:val="13"/>
  </w:num>
  <w:num w:numId="11">
    <w:abstractNumId w:val="2"/>
  </w:num>
  <w:num w:numId="12">
    <w:abstractNumId w:val="1"/>
  </w:num>
  <w:num w:numId="13">
    <w:abstractNumId w:val="16"/>
  </w:num>
  <w:num w:numId="14">
    <w:abstractNumId w:val="19"/>
  </w:num>
  <w:num w:numId="15">
    <w:abstractNumId w:val="4"/>
  </w:num>
  <w:num w:numId="16">
    <w:abstractNumId w:val="6"/>
  </w:num>
  <w:num w:numId="17">
    <w:abstractNumId w:val="17"/>
  </w:num>
  <w:num w:numId="18">
    <w:abstractNumId w:val="5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15C13"/>
    <w:rsid w:val="00030C13"/>
    <w:rsid w:val="00034462"/>
    <w:rsid w:val="000423E6"/>
    <w:rsid w:val="00047CCE"/>
    <w:rsid w:val="00056B28"/>
    <w:rsid w:val="00060839"/>
    <w:rsid w:val="00066D26"/>
    <w:rsid w:val="0007149B"/>
    <w:rsid w:val="00075243"/>
    <w:rsid w:val="00076AFA"/>
    <w:rsid w:val="00082DD8"/>
    <w:rsid w:val="0008424A"/>
    <w:rsid w:val="000853BA"/>
    <w:rsid w:val="0008683C"/>
    <w:rsid w:val="000913B1"/>
    <w:rsid w:val="00092538"/>
    <w:rsid w:val="00092BA2"/>
    <w:rsid w:val="000975B1"/>
    <w:rsid w:val="000A2D33"/>
    <w:rsid w:val="000A47A4"/>
    <w:rsid w:val="000A6BB9"/>
    <w:rsid w:val="000C1436"/>
    <w:rsid w:val="000C2958"/>
    <w:rsid w:val="000C2BE5"/>
    <w:rsid w:val="000C378F"/>
    <w:rsid w:val="000E4025"/>
    <w:rsid w:val="000E5988"/>
    <w:rsid w:val="000F4767"/>
    <w:rsid w:val="001272CD"/>
    <w:rsid w:val="00131CF7"/>
    <w:rsid w:val="00134B45"/>
    <w:rsid w:val="00134BE9"/>
    <w:rsid w:val="00137F77"/>
    <w:rsid w:val="0014161E"/>
    <w:rsid w:val="00144EE7"/>
    <w:rsid w:val="001461D2"/>
    <w:rsid w:val="001535B3"/>
    <w:rsid w:val="001548F3"/>
    <w:rsid w:val="001574F5"/>
    <w:rsid w:val="00160AB7"/>
    <w:rsid w:val="00164720"/>
    <w:rsid w:val="001715F7"/>
    <w:rsid w:val="00171684"/>
    <w:rsid w:val="00174524"/>
    <w:rsid w:val="001755C6"/>
    <w:rsid w:val="00181562"/>
    <w:rsid w:val="00192D49"/>
    <w:rsid w:val="00193068"/>
    <w:rsid w:val="001A4EA8"/>
    <w:rsid w:val="001A73C4"/>
    <w:rsid w:val="001C3F18"/>
    <w:rsid w:val="001D37EA"/>
    <w:rsid w:val="001E395A"/>
    <w:rsid w:val="001E6E17"/>
    <w:rsid w:val="001F2A50"/>
    <w:rsid w:val="001F3E9B"/>
    <w:rsid w:val="0020343F"/>
    <w:rsid w:val="00203879"/>
    <w:rsid w:val="0021011F"/>
    <w:rsid w:val="0021211F"/>
    <w:rsid w:val="0021304B"/>
    <w:rsid w:val="002244CB"/>
    <w:rsid w:val="00237516"/>
    <w:rsid w:val="00241A45"/>
    <w:rsid w:val="002454F8"/>
    <w:rsid w:val="00250BAC"/>
    <w:rsid w:val="00255696"/>
    <w:rsid w:val="00261304"/>
    <w:rsid w:val="00261A90"/>
    <w:rsid w:val="0027727A"/>
    <w:rsid w:val="002773B4"/>
    <w:rsid w:val="002879D8"/>
    <w:rsid w:val="002A738A"/>
    <w:rsid w:val="002A7B30"/>
    <w:rsid w:val="002B264E"/>
    <w:rsid w:val="002C0460"/>
    <w:rsid w:val="002C6C3D"/>
    <w:rsid w:val="002D3A1A"/>
    <w:rsid w:val="002D71D5"/>
    <w:rsid w:val="002E6D35"/>
    <w:rsid w:val="002F036C"/>
    <w:rsid w:val="002F0824"/>
    <w:rsid w:val="003011E4"/>
    <w:rsid w:val="003025FA"/>
    <w:rsid w:val="00303CC3"/>
    <w:rsid w:val="00307888"/>
    <w:rsid w:val="00312E0C"/>
    <w:rsid w:val="0031455E"/>
    <w:rsid w:val="00321707"/>
    <w:rsid w:val="00325C91"/>
    <w:rsid w:val="00326C98"/>
    <w:rsid w:val="00327593"/>
    <w:rsid w:val="00331D24"/>
    <w:rsid w:val="00334210"/>
    <w:rsid w:val="00334C7A"/>
    <w:rsid w:val="00347851"/>
    <w:rsid w:val="0035158B"/>
    <w:rsid w:val="00353C8B"/>
    <w:rsid w:val="0035531E"/>
    <w:rsid w:val="00362745"/>
    <w:rsid w:val="00363415"/>
    <w:rsid w:val="00375C10"/>
    <w:rsid w:val="00391B2C"/>
    <w:rsid w:val="00394679"/>
    <w:rsid w:val="0039493B"/>
    <w:rsid w:val="003A4148"/>
    <w:rsid w:val="003B0D29"/>
    <w:rsid w:val="003C08B6"/>
    <w:rsid w:val="003C4949"/>
    <w:rsid w:val="003D404D"/>
    <w:rsid w:val="003D5E17"/>
    <w:rsid w:val="003D735C"/>
    <w:rsid w:val="003E61E3"/>
    <w:rsid w:val="003F264C"/>
    <w:rsid w:val="003F2D1A"/>
    <w:rsid w:val="00412DB2"/>
    <w:rsid w:val="0041324D"/>
    <w:rsid w:val="00413D9C"/>
    <w:rsid w:val="00422976"/>
    <w:rsid w:val="00423E5B"/>
    <w:rsid w:val="00425198"/>
    <w:rsid w:val="004315C8"/>
    <w:rsid w:val="00432FE5"/>
    <w:rsid w:val="00440023"/>
    <w:rsid w:val="00440668"/>
    <w:rsid w:val="00450698"/>
    <w:rsid w:val="0045664C"/>
    <w:rsid w:val="00460E05"/>
    <w:rsid w:val="00484420"/>
    <w:rsid w:val="004A3F57"/>
    <w:rsid w:val="004A6CE8"/>
    <w:rsid w:val="004B1382"/>
    <w:rsid w:val="004B6494"/>
    <w:rsid w:val="004B6F00"/>
    <w:rsid w:val="004B7C79"/>
    <w:rsid w:val="004C47B0"/>
    <w:rsid w:val="004C5BDE"/>
    <w:rsid w:val="004D5DB5"/>
    <w:rsid w:val="004D6F63"/>
    <w:rsid w:val="004E429A"/>
    <w:rsid w:val="004F04F1"/>
    <w:rsid w:val="004F2CA6"/>
    <w:rsid w:val="004F30A4"/>
    <w:rsid w:val="00503F6C"/>
    <w:rsid w:val="0050485F"/>
    <w:rsid w:val="0050746F"/>
    <w:rsid w:val="00512786"/>
    <w:rsid w:val="00514FD4"/>
    <w:rsid w:val="00521CE9"/>
    <w:rsid w:val="00530B32"/>
    <w:rsid w:val="00531257"/>
    <w:rsid w:val="005350A7"/>
    <w:rsid w:val="005432D1"/>
    <w:rsid w:val="005546EF"/>
    <w:rsid w:val="00560A5B"/>
    <w:rsid w:val="00562D49"/>
    <w:rsid w:val="005660BB"/>
    <w:rsid w:val="00573073"/>
    <w:rsid w:val="00596DAA"/>
    <w:rsid w:val="00597147"/>
    <w:rsid w:val="005A6428"/>
    <w:rsid w:val="005B5241"/>
    <w:rsid w:val="005B64B5"/>
    <w:rsid w:val="005B794B"/>
    <w:rsid w:val="005C0CA7"/>
    <w:rsid w:val="005C5173"/>
    <w:rsid w:val="005D257B"/>
    <w:rsid w:val="005E6664"/>
    <w:rsid w:val="005F0708"/>
    <w:rsid w:val="005F238E"/>
    <w:rsid w:val="005F5BCA"/>
    <w:rsid w:val="005F5EA6"/>
    <w:rsid w:val="00601340"/>
    <w:rsid w:val="0060497F"/>
    <w:rsid w:val="0061042A"/>
    <w:rsid w:val="0061122C"/>
    <w:rsid w:val="006124D3"/>
    <w:rsid w:val="006131A3"/>
    <w:rsid w:val="00614EC7"/>
    <w:rsid w:val="00631833"/>
    <w:rsid w:val="00635544"/>
    <w:rsid w:val="0063618B"/>
    <w:rsid w:val="00636884"/>
    <w:rsid w:val="00657C98"/>
    <w:rsid w:val="00666855"/>
    <w:rsid w:val="006A01B3"/>
    <w:rsid w:val="006A0BB8"/>
    <w:rsid w:val="006A273F"/>
    <w:rsid w:val="006B3AA6"/>
    <w:rsid w:val="006B4045"/>
    <w:rsid w:val="006B73F5"/>
    <w:rsid w:val="006C2234"/>
    <w:rsid w:val="006E2895"/>
    <w:rsid w:val="006F167D"/>
    <w:rsid w:val="006F654A"/>
    <w:rsid w:val="006F6ADA"/>
    <w:rsid w:val="006F6E65"/>
    <w:rsid w:val="00702605"/>
    <w:rsid w:val="007060CF"/>
    <w:rsid w:val="00724BB6"/>
    <w:rsid w:val="007551CC"/>
    <w:rsid w:val="0075612D"/>
    <w:rsid w:val="00762C6E"/>
    <w:rsid w:val="00765891"/>
    <w:rsid w:val="007848CC"/>
    <w:rsid w:val="007865DF"/>
    <w:rsid w:val="007866F2"/>
    <w:rsid w:val="00787248"/>
    <w:rsid w:val="007917C5"/>
    <w:rsid w:val="007A275F"/>
    <w:rsid w:val="007A39BD"/>
    <w:rsid w:val="007A3EA0"/>
    <w:rsid w:val="007A4C53"/>
    <w:rsid w:val="007B21F3"/>
    <w:rsid w:val="007B2478"/>
    <w:rsid w:val="007B7A37"/>
    <w:rsid w:val="007C037A"/>
    <w:rsid w:val="007D4BA4"/>
    <w:rsid w:val="007D4CAC"/>
    <w:rsid w:val="007D59AF"/>
    <w:rsid w:val="007D6DAE"/>
    <w:rsid w:val="007E22DE"/>
    <w:rsid w:val="007E4EDB"/>
    <w:rsid w:val="007E65BD"/>
    <w:rsid w:val="007F2B15"/>
    <w:rsid w:val="008031E5"/>
    <w:rsid w:val="008118A8"/>
    <w:rsid w:val="008136BD"/>
    <w:rsid w:val="008138F0"/>
    <w:rsid w:val="008221E2"/>
    <w:rsid w:val="00843265"/>
    <w:rsid w:val="0085124C"/>
    <w:rsid w:val="00854E6F"/>
    <w:rsid w:val="00860E86"/>
    <w:rsid w:val="00863BB8"/>
    <w:rsid w:val="008729C0"/>
    <w:rsid w:val="00881B3F"/>
    <w:rsid w:val="008829F6"/>
    <w:rsid w:val="008860B3"/>
    <w:rsid w:val="008939E8"/>
    <w:rsid w:val="00897D2F"/>
    <w:rsid w:val="008A2C05"/>
    <w:rsid w:val="008A7D51"/>
    <w:rsid w:val="008B0446"/>
    <w:rsid w:val="008B1206"/>
    <w:rsid w:val="008B4FFA"/>
    <w:rsid w:val="008C7C47"/>
    <w:rsid w:val="008C7E7D"/>
    <w:rsid w:val="008D63BE"/>
    <w:rsid w:val="008F0212"/>
    <w:rsid w:val="0090453D"/>
    <w:rsid w:val="00912B4E"/>
    <w:rsid w:val="00913655"/>
    <w:rsid w:val="009171C7"/>
    <w:rsid w:val="00920880"/>
    <w:rsid w:val="00922DD9"/>
    <w:rsid w:val="00924E5D"/>
    <w:rsid w:val="00925D79"/>
    <w:rsid w:val="009301F6"/>
    <w:rsid w:val="0093544A"/>
    <w:rsid w:val="00935E06"/>
    <w:rsid w:val="009363D5"/>
    <w:rsid w:val="00965310"/>
    <w:rsid w:val="00967187"/>
    <w:rsid w:val="009813FD"/>
    <w:rsid w:val="009827CB"/>
    <w:rsid w:val="00984267"/>
    <w:rsid w:val="00995B61"/>
    <w:rsid w:val="009A10A7"/>
    <w:rsid w:val="009B00AF"/>
    <w:rsid w:val="009B28B5"/>
    <w:rsid w:val="009C0ED3"/>
    <w:rsid w:val="009C525E"/>
    <w:rsid w:val="009C6A0D"/>
    <w:rsid w:val="009D4544"/>
    <w:rsid w:val="009D7B13"/>
    <w:rsid w:val="009D7D15"/>
    <w:rsid w:val="009E70D5"/>
    <w:rsid w:val="009F7D4B"/>
    <w:rsid w:val="00A13D66"/>
    <w:rsid w:val="00A15BE5"/>
    <w:rsid w:val="00A209AA"/>
    <w:rsid w:val="00A24609"/>
    <w:rsid w:val="00A25B6E"/>
    <w:rsid w:val="00A2797B"/>
    <w:rsid w:val="00A3323E"/>
    <w:rsid w:val="00A36F78"/>
    <w:rsid w:val="00A37B5B"/>
    <w:rsid w:val="00A53B08"/>
    <w:rsid w:val="00A54AE2"/>
    <w:rsid w:val="00A624DE"/>
    <w:rsid w:val="00A65234"/>
    <w:rsid w:val="00A74FDE"/>
    <w:rsid w:val="00A7530F"/>
    <w:rsid w:val="00A765BD"/>
    <w:rsid w:val="00A82671"/>
    <w:rsid w:val="00A914DA"/>
    <w:rsid w:val="00AA2FDE"/>
    <w:rsid w:val="00AA4B3B"/>
    <w:rsid w:val="00AA60C0"/>
    <w:rsid w:val="00AA631C"/>
    <w:rsid w:val="00AC77B2"/>
    <w:rsid w:val="00AD1A6A"/>
    <w:rsid w:val="00AE6CE1"/>
    <w:rsid w:val="00AF2587"/>
    <w:rsid w:val="00AF3958"/>
    <w:rsid w:val="00B00E04"/>
    <w:rsid w:val="00B01BDB"/>
    <w:rsid w:val="00B04EEF"/>
    <w:rsid w:val="00B112DD"/>
    <w:rsid w:val="00B120F3"/>
    <w:rsid w:val="00B156B4"/>
    <w:rsid w:val="00B17ABB"/>
    <w:rsid w:val="00B20996"/>
    <w:rsid w:val="00B22DA8"/>
    <w:rsid w:val="00B40431"/>
    <w:rsid w:val="00B4152F"/>
    <w:rsid w:val="00B43CEE"/>
    <w:rsid w:val="00B43F2B"/>
    <w:rsid w:val="00B45711"/>
    <w:rsid w:val="00B75670"/>
    <w:rsid w:val="00B763DC"/>
    <w:rsid w:val="00B802BB"/>
    <w:rsid w:val="00B814C5"/>
    <w:rsid w:val="00B9525D"/>
    <w:rsid w:val="00BA1A36"/>
    <w:rsid w:val="00BB160F"/>
    <w:rsid w:val="00BB77DA"/>
    <w:rsid w:val="00BC2215"/>
    <w:rsid w:val="00BC5540"/>
    <w:rsid w:val="00BE1AD0"/>
    <w:rsid w:val="00BF6A3C"/>
    <w:rsid w:val="00BF6AD7"/>
    <w:rsid w:val="00C00176"/>
    <w:rsid w:val="00C0031C"/>
    <w:rsid w:val="00C02DC7"/>
    <w:rsid w:val="00C13325"/>
    <w:rsid w:val="00C147D5"/>
    <w:rsid w:val="00C15AF3"/>
    <w:rsid w:val="00C2181D"/>
    <w:rsid w:val="00C27168"/>
    <w:rsid w:val="00C30813"/>
    <w:rsid w:val="00C349F1"/>
    <w:rsid w:val="00C410CD"/>
    <w:rsid w:val="00C52725"/>
    <w:rsid w:val="00C5318E"/>
    <w:rsid w:val="00C53B67"/>
    <w:rsid w:val="00C53D15"/>
    <w:rsid w:val="00C61EC2"/>
    <w:rsid w:val="00C62885"/>
    <w:rsid w:val="00C672E8"/>
    <w:rsid w:val="00C67A03"/>
    <w:rsid w:val="00C74688"/>
    <w:rsid w:val="00C75FC4"/>
    <w:rsid w:val="00C80095"/>
    <w:rsid w:val="00C814A5"/>
    <w:rsid w:val="00C8707F"/>
    <w:rsid w:val="00C87B1F"/>
    <w:rsid w:val="00C9110C"/>
    <w:rsid w:val="00C94B1C"/>
    <w:rsid w:val="00C94E3A"/>
    <w:rsid w:val="00C97BC7"/>
    <w:rsid w:val="00CA0E6C"/>
    <w:rsid w:val="00CB3206"/>
    <w:rsid w:val="00CC1CF6"/>
    <w:rsid w:val="00CD0B00"/>
    <w:rsid w:val="00CD37E1"/>
    <w:rsid w:val="00CE2808"/>
    <w:rsid w:val="00CE500D"/>
    <w:rsid w:val="00CE6F63"/>
    <w:rsid w:val="00CF0DE2"/>
    <w:rsid w:val="00CF32F5"/>
    <w:rsid w:val="00CF4268"/>
    <w:rsid w:val="00D02491"/>
    <w:rsid w:val="00D04A09"/>
    <w:rsid w:val="00D122CC"/>
    <w:rsid w:val="00D127C4"/>
    <w:rsid w:val="00D2300D"/>
    <w:rsid w:val="00D410BD"/>
    <w:rsid w:val="00D42502"/>
    <w:rsid w:val="00D425BE"/>
    <w:rsid w:val="00D57751"/>
    <w:rsid w:val="00D60258"/>
    <w:rsid w:val="00D877F4"/>
    <w:rsid w:val="00D87F68"/>
    <w:rsid w:val="00D92124"/>
    <w:rsid w:val="00DA31FF"/>
    <w:rsid w:val="00DA5ED2"/>
    <w:rsid w:val="00DB0663"/>
    <w:rsid w:val="00DB4DEA"/>
    <w:rsid w:val="00DC0FF8"/>
    <w:rsid w:val="00DC400C"/>
    <w:rsid w:val="00DC5908"/>
    <w:rsid w:val="00DD1432"/>
    <w:rsid w:val="00DF79FF"/>
    <w:rsid w:val="00E0292B"/>
    <w:rsid w:val="00E02FE3"/>
    <w:rsid w:val="00E11391"/>
    <w:rsid w:val="00E11DD8"/>
    <w:rsid w:val="00E129F0"/>
    <w:rsid w:val="00E22234"/>
    <w:rsid w:val="00E23A6B"/>
    <w:rsid w:val="00E24658"/>
    <w:rsid w:val="00E364B8"/>
    <w:rsid w:val="00E46D32"/>
    <w:rsid w:val="00E473F3"/>
    <w:rsid w:val="00E62E7D"/>
    <w:rsid w:val="00E6702A"/>
    <w:rsid w:val="00E677DE"/>
    <w:rsid w:val="00E72141"/>
    <w:rsid w:val="00E74C09"/>
    <w:rsid w:val="00E84708"/>
    <w:rsid w:val="00E91F65"/>
    <w:rsid w:val="00E97A7C"/>
    <w:rsid w:val="00EA08E5"/>
    <w:rsid w:val="00EB17E4"/>
    <w:rsid w:val="00EB2298"/>
    <w:rsid w:val="00EB2E6A"/>
    <w:rsid w:val="00EB4376"/>
    <w:rsid w:val="00EB56F8"/>
    <w:rsid w:val="00EB656D"/>
    <w:rsid w:val="00EC5D01"/>
    <w:rsid w:val="00ED7D11"/>
    <w:rsid w:val="00EE10C7"/>
    <w:rsid w:val="00EF486A"/>
    <w:rsid w:val="00EF6948"/>
    <w:rsid w:val="00F328A1"/>
    <w:rsid w:val="00F33AA2"/>
    <w:rsid w:val="00F37D97"/>
    <w:rsid w:val="00F37F32"/>
    <w:rsid w:val="00F4412F"/>
    <w:rsid w:val="00F537D1"/>
    <w:rsid w:val="00F55909"/>
    <w:rsid w:val="00F55D8A"/>
    <w:rsid w:val="00F60CC2"/>
    <w:rsid w:val="00F612BF"/>
    <w:rsid w:val="00F617C8"/>
    <w:rsid w:val="00F7328E"/>
    <w:rsid w:val="00F74589"/>
    <w:rsid w:val="00F82425"/>
    <w:rsid w:val="00F90FB7"/>
    <w:rsid w:val="00F948AB"/>
    <w:rsid w:val="00FA7348"/>
    <w:rsid w:val="00FB7A12"/>
    <w:rsid w:val="00FC1402"/>
    <w:rsid w:val="00FC3268"/>
    <w:rsid w:val="00FC5008"/>
    <w:rsid w:val="00FE32D5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qFormat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weight-bold">
    <w:name w:val="font-weight-bold"/>
    <w:basedOn w:val="Standardnpsmoodstavce"/>
    <w:rsid w:val="00353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qFormat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weight-bold">
    <w:name w:val="font-weight-bold"/>
    <w:basedOn w:val="Standardnpsmoodstavce"/>
    <w:rsid w:val="0035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5721-4356-4025-B226-585689B1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1072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66</cp:revision>
  <cp:lastPrinted>2017-01-11T09:09:00Z</cp:lastPrinted>
  <dcterms:created xsi:type="dcterms:W3CDTF">2021-12-07T15:35:00Z</dcterms:created>
  <dcterms:modified xsi:type="dcterms:W3CDTF">2025-11-04T08:24:00Z</dcterms:modified>
</cp:coreProperties>
</file>