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A0C3E" w14:textId="77777777" w:rsidR="000639C4" w:rsidRPr="00585C2C" w:rsidRDefault="000639C4" w:rsidP="000639C4">
      <w:pPr>
        <w:rPr>
          <w:b/>
        </w:rPr>
      </w:pPr>
    </w:p>
    <w:p w14:paraId="0664679A" w14:textId="77777777" w:rsidR="000639C4" w:rsidRPr="001F7530" w:rsidRDefault="000639C4" w:rsidP="001F7530">
      <w:pPr>
        <w:ind w:left="7788" w:firstLine="708"/>
        <w:rPr>
          <w:b/>
          <w:i/>
        </w:rPr>
      </w:pPr>
      <w:r w:rsidRPr="001F7530">
        <w:rPr>
          <w:i/>
        </w:rPr>
        <w:t xml:space="preserve">Příloha č.: </w:t>
      </w:r>
      <w:r w:rsidR="001F7530" w:rsidRPr="001F7530">
        <w:rPr>
          <w:i/>
        </w:rPr>
        <w:t>2</w:t>
      </w:r>
    </w:p>
    <w:p w14:paraId="54E73C33" w14:textId="77777777" w:rsidR="00F569C1" w:rsidRDefault="00F569C1" w:rsidP="001F7530">
      <w:pPr>
        <w:ind w:left="1416" w:firstLine="708"/>
        <w:rPr>
          <w:rFonts w:ascii="Palatino Linotype" w:hAnsi="Palatino Linotype" w:cs="Palatino Linotype"/>
          <w:b/>
          <w:iCs/>
        </w:rPr>
      </w:pPr>
    </w:p>
    <w:p w14:paraId="45FD4A07" w14:textId="77777777" w:rsidR="00F30BD5" w:rsidRDefault="00F30BD5" w:rsidP="001F7530">
      <w:pPr>
        <w:ind w:left="1416" w:firstLine="708"/>
        <w:rPr>
          <w:b/>
          <w:iCs/>
        </w:rPr>
      </w:pPr>
    </w:p>
    <w:p w14:paraId="210DDA71" w14:textId="77777777" w:rsidR="00DB44B2" w:rsidRDefault="00DB44B2" w:rsidP="001F7530">
      <w:pPr>
        <w:ind w:left="1416" w:firstLine="708"/>
        <w:rPr>
          <w:b/>
          <w:iCs/>
        </w:rPr>
      </w:pPr>
    </w:p>
    <w:p w14:paraId="2B81EA1C" w14:textId="77777777" w:rsidR="000639C4" w:rsidRPr="00374900" w:rsidRDefault="000639C4" w:rsidP="001F7530">
      <w:pPr>
        <w:ind w:left="1416" w:firstLine="708"/>
        <w:rPr>
          <w:b/>
          <w:iCs/>
        </w:rPr>
      </w:pPr>
      <w:r w:rsidRPr="00374900">
        <w:rPr>
          <w:b/>
          <w:iCs/>
        </w:rPr>
        <w:t>Předmět veřejné zakázky (specifikace):</w:t>
      </w:r>
    </w:p>
    <w:p w14:paraId="31FEEB78" w14:textId="77777777" w:rsidR="000639C4" w:rsidRPr="00374900" w:rsidRDefault="000639C4" w:rsidP="000639C4">
      <w:pPr>
        <w:rPr>
          <w:b/>
          <w:iCs/>
        </w:rPr>
      </w:pPr>
    </w:p>
    <w:p w14:paraId="1B9C3662" w14:textId="77777777" w:rsidR="00B472BC" w:rsidRDefault="00971ED5" w:rsidP="00116F4C">
      <w:pPr>
        <w:ind w:left="708" w:firstLine="708"/>
        <w:rPr>
          <w:b/>
          <w:iCs/>
        </w:rPr>
      </w:pPr>
      <w:r w:rsidRPr="00374900">
        <w:rPr>
          <w:b/>
          <w:iCs/>
        </w:rPr>
        <w:t>„</w:t>
      </w:r>
      <w:r w:rsidR="00116F4C" w:rsidRPr="00F932A0">
        <w:rPr>
          <w:rFonts w:ascii="Palatino Linotype" w:hAnsi="Palatino Linotype" w:cs="Palatino Linotype"/>
          <w:b/>
          <w:iCs/>
        </w:rPr>
        <w:t>Žehlící lis do prádelny, veřejná zakázka č. 9/2025</w:t>
      </w:r>
      <w:r w:rsidR="001F7530" w:rsidRPr="00374900">
        <w:rPr>
          <w:b/>
          <w:iCs/>
        </w:rPr>
        <w:t>“</w:t>
      </w:r>
    </w:p>
    <w:p w14:paraId="52DF14A2" w14:textId="77777777" w:rsidR="00F30BD5" w:rsidRPr="00374900" w:rsidRDefault="00F30BD5" w:rsidP="00116F4C">
      <w:pPr>
        <w:ind w:left="708" w:firstLine="708"/>
        <w:rPr>
          <w:b/>
        </w:rPr>
      </w:pPr>
    </w:p>
    <w:p w14:paraId="53276C2F" w14:textId="77777777" w:rsidR="00F5276F" w:rsidRPr="00374900" w:rsidRDefault="00F5276F" w:rsidP="00CF2FB9"/>
    <w:p w14:paraId="2A6E1F0B" w14:textId="77777777" w:rsidR="00736812" w:rsidRPr="00374900" w:rsidRDefault="00B472BC" w:rsidP="00F5276F">
      <w:r w:rsidRPr="00374900">
        <w:t>Předmětem této veřejné zakázky je záv</w:t>
      </w:r>
      <w:r w:rsidR="006E59C8" w:rsidRPr="00374900">
        <w:t xml:space="preserve">azek </w:t>
      </w:r>
      <w:r w:rsidR="00CB524C">
        <w:t>dodavatele</w:t>
      </w:r>
      <w:r w:rsidR="006E59C8" w:rsidRPr="00374900">
        <w:t xml:space="preserve"> řádně a včas</w:t>
      </w:r>
      <w:r w:rsidRPr="00374900">
        <w:t xml:space="preserve">, v sídle zadavatele na jím určené místo dodat, </w:t>
      </w:r>
      <w:r w:rsidR="00696BD2">
        <w:t xml:space="preserve">nainstalovat, </w:t>
      </w:r>
      <w:r w:rsidRPr="00374900">
        <w:t xml:space="preserve">zprovoznit a předvést bezvadnou provozuschopnost </w:t>
      </w:r>
      <w:r w:rsidR="00F5276F" w:rsidRPr="00374900">
        <w:t>nov</w:t>
      </w:r>
      <w:r w:rsidR="0037139B">
        <w:t>ého žehlícího lisu</w:t>
      </w:r>
      <w:r w:rsidR="00A335C4" w:rsidRPr="00374900">
        <w:t xml:space="preserve">, </w:t>
      </w:r>
      <w:r w:rsidR="00F5276F" w:rsidRPr="00374900">
        <w:t xml:space="preserve">včetně příslušenství </w:t>
      </w:r>
      <w:r w:rsidRPr="00374900">
        <w:t>(dále jen „</w:t>
      </w:r>
      <w:r w:rsidR="0037139B">
        <w:t>lis</w:t>
      </w:r>
      <w:r w:rsidRPr="00374900">
        <w:t xml:space="preserve">“). </w:t>
      </w:r>
    </w:p>
    <w:p w14:paraId="5DA9A5E9" w14:textId="77777777" w:rsidR="001661AB" w:rsidRPr="00B11117" w:rsidRDefault="00342949" w:rsidP="00736812">
      <w:r w:rsidRPr="00B11117">
        <w:t xml:space="preserve">Profesionální lis musí být určen do </w:t>
      </w:r>
      <w:r w:rsidR="00775D1A" w:rsidRPr="00B11117">
        <w:t xml:space="preserve">náročného </w:t>
      </w:r>
      <w:r w:rsidRPr="00B11117">
        <w:t>dvousměnného provozu.</w:t>
      </w:r>
    </w:p>
    <w:p w14:paraId="504ECF55" w14:textId="77777777" w:rsidR="00C2029F" w:rsidRPr="00B11117" w:rsidRDefault="00A05A48" w:rsidP="00C202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1117">
        <w:rPr>
          <w:rFonts w:ascii="Times New Roman" w:hAnsi="Times New Roman" w:cs="Times New Roman"/>
          <w:sz w:val="24"/>
          <w:szCs w:val="24"/>
        </w:rPr>
        <w:t>Dodavatel provede zaškolení pověřených osob zadavate</w:t>
      </w:r>
      <w:r w:rsidR="00C2029F" w:rsidRPr="00B11117">
        <w:rPr>
          <w:rFonts w:ascii="Times New Roman" w:hAnsi="Times New Roman" w:cs="Times New Roman"/>
          <w:sz w:val="24"/>
          <w:szCs w:val="24"/>
        </w:rPr>
        <w:t xml:space="preserve">le s obsluhou a údržbou </w:t>
      </w:r>
      <w:r w:rsidR="0037139B" w:rsidRPr="00B11117">
        <w:rPr>
          <w:rFonts w:ascii="Times New Roman" w:hAnsi="Times New Roman" w:cs="Times New Roman"/>
          <w:sz w:val="24"/>
          <w:szCs w:val="24"/>
        </w:rPr>
        <w:t>lisu</w:t>
      </w:r>
      <w:r w:rsidR="00C2029F" w:rsidRPr="00B11117">
        <w:rPr>
          <w:rFonts w:ascii="Times New Roman" w:hAnsi="Times New Roman" w:cs="Times New Roman"/>
          <w:sz w:val="24"/>
          <w:szCs w:val="24"/>
        </w:rPr>
        <w:t>.</w:t>
      </w:r>
    </w:p>
    <w:p w14:paraId="7A74DB19" w14:textId="77777777" w:rsidR="0037139B" w:rsidRPr="00B11117" w:rsidRDefault="00A05A48" w:rsidP="00B472BC">
      <w:r w:rsidRPr="00B11117">
        <w:t>Dodavatel poskytne</w:t>
      </w:r>
      <w:r w:rsidR="00B472BC" w:rsidRPr="00B11117">
        <w:t xml:space="preserve"> zadavateli na </w:t>
      </w:r>
      <w:r w:rsidR="0037139B" w:rsidRPr="00B11117">
        <w:t>lis</w:t>
      </w:r>
      <w:r w:rsidR="00B472BC" w:rsidRPr="00B11117">
        <w:t xml:space="preserve"> záruku v délce </w:t>
      </w:r>
      <w:r w:rsidR="00437382" w:rsidRPr="00B11117">
        <w:t>24</w:t>
      </w:r>
      <w:r w:rsidR="00B472BC" w:rsidRPr="00B11117">
        <w:t xml:space="preserve"> měsíců a </w:t>
      </w:r>
      <w:r w:rsidR="00F569C1" w:rsidRPr="00B11117">
        <w:t xml:space="preserve">po dobu záruky </w:t>
      </w:r>
      <w:r w:rsidR="00B472BC" w:rsidRPr="00B11117">
        <w:t>pravideln</w:t>
      </w:r>
      <w:r w:rsidR="00F569C1" w:rsidRPr="00B11117">
        <w:t>é</w:t>
      </w:r>
      <w:r w:rsidR="00B472BC" w:rsidRPr="00B11117">
        <w:t xml:space="preserve"> servisní prohlídk</w:t>
      </w:r>
      <w:r w:rsidR="00F569C1" w:rsidRPr="00B11117">
        <w:t>y</w:t>
      </w:r>
      <w:r w:rsidR="00AD3660" w:rsidRPr="00B11117">
        <w:t xml:space="preserve"> doporučené výrobcem.</w:t>
      </w:r>
    </w:p>
    <w:p w14:paraId="70064B82" w14:textId="77777777" w:rsidR="00342949" w:rsidRPr="00B11117" w:rsidRDefault="00342949" w:rsidP="00B472BC">
      <w:r w:rsidRPr="00B11117">
        <w:t>Dodavatel po ukončení záruční doby garantuje zajištění servisu včetně případných dodávek náhradních dílů potřebných na opravu lisu.</w:t>
      </w:r>
    </w:p>
    <w:p w14:paraId="3C8BBD20" w14:textId="77777777" w:rsidR="00970EC8" w:rsidRPr="00B11117" w:rsidRDefault="00970EC8" w:rsidP="00B472BC">
      <w:r w:rsidRPr="00B11117">
        <w:t xml:space="preserve">Dodavatel garantuje </w:t>
      </w:r>
      <w:r w:rsidR="00AE0F8F" w:rsidRPr="00B11117">
        <w:t xml:space="preserve">za předpokladu pravidelné údržby </w:t>
      </w:r>
      <w:r w:rsidRPr="00B11117">
        <w:t xml:space="preserve">životnost lisu minimálně 10 </w:t>
      </w:r>
      <w:r w:rsidR="00D16D05" w:rsidRPr="00B11117">
        <w:t>let</w:t>
      </w:r>
      <w:r w:rsidRPr="00B11117">
        <w:t>.</w:t>
      </w:r>
    </w:p>
    <w:p w14:paraId="57E35B0D" w14:textId="2E9AA573" w:rsidR="00B472BC" w:rsidRPr="00374900" w:rsidRDefault="00F569C1" w:rsidP="00B472BC">
      <w:r w:rsidRPr="00374900">
        <w:t xml:space="preserve">Součástí </w:t>
      </w:r>
      <w:r w:rsidR="00A05A48" w:rsidRPr="00374900">
        <w:t xml:space="preserve">plnění veřejné zakázky je ekologická likvidace obalového materiálu </w:t>
      </w:r>
      <w:r w:rsidR="00874028" w:rsidRPr="00374900">
        <w:t>v souvislosti s</w:t>
      </w:r>
      <w:r w:rsidR="00130A1F">
        <w:t> </w:t>
      </w:r>
      <w:r w:rsidR="005209E1">
        <w:t>dodávkou</w:t>
      </w:r>
      <w:r w:rsidR="00130A1F">
        <w:t>,</w:t>
      </w:r>
      <w:r w:rsidR="005209E1">
        <w:t xml:space="preserve"> </w:t>
      </w:r>
      <w:r w:rsidR="00130A1F">
        <w:t>dále zajištění ekologické likvidace stávajícího žehlícího lisu PONY CP/U ve vlastnictví zadavatele</w:t>
      </w:r>
      <w:r w:rsidR="009523FA">
        <w:t xml:space="preserve">. </w:t>
      </w:r>
      <w:bookmarkStart w:id="0" w:name="_GoBack"/>
      <w:bookmarkEnd w:id="0"/>
    </w:p>
    <w:p w14:paraId="4828E72D" w14:textId="77777777" w:rsidR="00A335C4" w:rsidRPr="00374900" w:rsidRDefault="00A335C4" w:rsidP="00A335C4">
      <w:pPr>
        <w:autoSpaceDE w:val="0"/>
        <w:autoSpaceDN w:val="0"/>
        <w:adjustRightInd w:val="0"/>
      </w:pPr>
      <w:r w:rsidRPr="00374900">
        <w:t>Dodavatel s touto vyplněnou přílohou č. 2 zadávací dokumentace dodá:</w:t>
      </w:r>
    </w:p>
    <w:p w14:paraId="643980F0" w14:textId="77777777" w:rsidR="00A335C4" w:rsidRPr="00374900" w:rsidRDefault="00AF45EC" w:rsidP="00A335C4">
      <w:pPr>
        <w:autoSpaceDE w:val="0"/>
        <w:autoSpaceDN w:val="0"/>
        <w:adjustRightInd w:val="0"/>
      </w:pPr>
      <w:r w:rsidRPr="00374900">
        <w:t>t</w:t>
      </w:r>
      <w:r w:rsidR="00A335C4" w:rsidRPr="00374900">
        <w:t>echnick</w:t>
      </w:r>
      <w:r w:rsidR="00AD3660">
        <w:t>ý</w:t>
      </w:r>
      <w:r w:rsidRPr="00374900">
        <w:t xml:space="preserve"> </w:t>
      </w:r>
      <w:r w:rsidR="00A335C4" w:rsidRPr="00374900">
        <w:t>list (katalogový list) nabízen</w:t>
      </w:r>
      <w:r w:rsidR="0037139B">
        <w:t xml:space="preserve">ého lisu, </w:t>
      </w:r>
      <w:r w:rsidR="00A335C4" w:rsidRPr="00374900">
        <w:t xml:space="preserve">návod k použití a obsluze v českém jazyce. </w:t>
      </w:r>
    </w:p>
    <w:p w14:paraId="0D145DFE" w14:textId="77777777" w:rsidR="00A335C4" w:rsidRPr="00374900" w:rsidRDefault="0037139B" w:rsidP="00A335C4">
      <w:pPr>
        <w:autoSpaceDE w:val="0"/>
        <w:autoSpaceDN w:val="0"/>
        <w:adjustRightInd w:val="0"/>
      </w:pPr>
      <w:r>
        <w:t>Lis</w:t>
      </w:r>
      <w:r w:rsidR="00A335C4" w:rsidRPr="00374900">
        <w:t xml:space="preserve"> musí mít bezpečnostní atest a musí splňovat požadavky všech příslušných platných norem a technických předpisů například: Označení značkou „CE“ potvrzující shodu s harmonizovanou legisl</w:t>
      </w:r>
      <w:r>
        <w:t>ativou Evropského společenství.</w:t>
      </w:r>
    </w:p>
    <w:p w14:paraId="616694D7" w14:textId="77777777" w:rsidR="00C410CD" w:rsidRPr="00C45753" w:rsidRDefault="00C45753" w:rsidP="00C45753">
      <w:pPr>
        <w:spacing w:before="120" w:after="120"/>
        <w:jc w:val="both"/>
        <w:textAlignment w:val="baseline"/>
      </w:pPr>
      <w:bookmarkStart w:id="1" w:name="_Hlk486940735"/>
      <w:r>
        <w:t>I</w:t>
      </w:r>
      <w:r w:rsidR="00C410CD" w:rsidRPr="00C45753">
        <w:t>nformace, zda příslušn</w:t>
      </w:r>
      <w:r w:rsidR="00F30BD5" w:rsidRPr="00C45753">
        <w:t>ý</w:t>
      </w:r>
      <w:r w:rsidR="00C410CD" w:rsidRPr="00C45753">
        <w:t xml:space="preserve"> </w:t>
      </w:r>
      <w:r>
        <w:t xml:space="preserve">nabízený </w:t>
      </w:r>
      <w:r w:rsidR="0037139B" w:rsidRPr="00C45753">
        <w:t>lis</w:t>
      </w:r>
      <w:r w:rsidR="00C410CD" w:rsidRPr="00C45753">
        <w:t xml:space="preserve"> </w:t>
      </w:r>
      <w:r w:rsidR="00F714A3" w:rsidRPr="00C45753">
        <w:t>dodavatel</w:t>
      </w:r>
      <w:r w:rsidR="00C410CD" w:rsidRPr="00C45753">
        <w:t>em splňuj</w:t>
      </w:r>
      <w:r w:rsidR="00F30BD5" w:rsidRPr="00C45753">
        <w:t>e</w:t>
      </w:r>
      <w:r w:rsidR="00C410CD" w:rsidRPr="00C45753">
        <w:t xml:space="preserve"> požadavky zadavatele, </w:t>
      </w:r>
      <w:r>
        <w:t xml:space="preserve">doplní dodavatel </w:t>
      </w:r>
      <w:r w:rsidR="00C410CD" w:rsidRPr="00C45753">
        <w:t>do </w:t>
      </w:r>
      <w:r>
        <w:t>pravého sloupce v tabulce</w:t>
      </w:r>
      <w:r w:rsidR="00C410CD" w:rsidRPr="00C45753">
        <w:t xml:space="preserve"> slovem „</w:t>
      </w:r>
      <w:r w:rsidR="00C410CD" w:rsidRPr="00C45753">
        <w:rPr>
          <w:b/>
        </w:rPr>
        <w:t>ANO</w:t>
      </w:r>
      <w:r w:rsidR="00C410CD" w:rsidRPr="00C45753">
        <w:t>“ nebo „</w:t>
      </w:r>
      <w:r w:rsidR="00C410CD" w:rsidRPr="00C45753">
        <w:rPr>
          <w:b/>
        </w:rPr>
        <w:t>NE</w:t>
      </w:r>
      <w:r w:rsidR="00C410CD" w:rsidRPr="00C45753">
        <w:t>“.</w:t>
      </w:r>
    </w:p>
    <w:p w14:paraId="3768E575" w14:textId="77777777" w:rsidR="001E395A" w:rsidRDefault="000639C4" w:rsidP="000639C4">
      <w:pPr>
        <w:spacing w:before="120" w:after="120"/>
        <w:jc w:val="both"/>
        <w:rPr>
          <w:b/>
        </w:rPr>
      </w:pPr>
      <w:r>
        <w:t>D</w:t>
      </w:r>
      <w:r w:rsidRPr="00C67A03">
        <w:t>odavatel musí nabídnout takov</w:t>
      </w:r>
      <w:r w:rsidR="0037139B">
        <w:t>ý</w:t>
      </w:r>
      <w:r w:rsidRPr="00C67A03">
        <w:t xml:space="preserve"> </w:t>
      </w:r>
      <w:r w:rsidR="0037139B">
        <w:t>lis</w:t>
      </w:r>
      <w:r w:rsidRPr="00C67A03">
        <w:t>, kter</w:t>
      </w:r>
      <w:r w:rsidR="0037139B">
        <w:t>ý</w:t>
      </w:r>
      <w:r w:rsidRPr="00C67A03">
        <w:t xml:space="preserve"> splňuj</w:t>
      </w:r>
      <w:r w:rsidR="0037139B">
        <w:t>e</w:t>
      </w:r>
      <w:r>
        <w:t xml:space="preserve"> </w:t>
      </w:r>
      <w:r w:rsidRPr="00C67A03">
        <w:t>požad</w:t>
      </w:r>
      <w:r>
        <w:t>ované parametry a technickou specifikaci z</w:t>
      </w:r>
      <w:r w:rsidRPr="00C67A03">
        <w:t>adavatele uvedené v</w:t>
      </w:r>
      <w:r>
        <w:t> </w:t>
      </w:r>
      <w:r w:rsidRPr="00C67A03">
        <w:t>tabu</w:t>
      </w:r>
      <w:r>
        <w:t>lkách.</w:t>
      </w:r>
      <w:r w:rsidRPr="00C67A03">
        <w:t xml:space="preserve"> Dodavatel může nabídnout </w:t>
      </w:r>
      <w:r w:rsidR="0037139B">
        <w:t>lis</w:t>
      </w:r>
      <w:r w:rsidR="00A335C4">
        <w:t>y</w:t>
      </w:r>
      <w:r w:rsidRPr="00C67A03">
        <w:t xml:space="preserve"> s lepšími parametry, než požaduje zadavatel (</w:t>
      </w:r>
      <w:r>
        <w:t>tyto lepší parametry, však nejsou předmětem hodnocení</w:t>
      </w:r>
      <w:r w:rsidRPr="00C67A03">
        <w:t>).</w:t>
      </w:r>
    </w:p>
    <w:bookmarkEnd w:id="1"/>
    <w:p w14:paraId="4E377BD1" w14:textId="77777777" w:rsidR="009C1D33" w:rsidRDefault="009C1D33" w:rsidP="00C410CD">
      <w:pPr>
        <w:rPr>
          <w:b/>
        </w:rPr>
      </w:pPr>
    </w:p>
    <w:p w14:paraId="4195D140" w14:textId="77777777" w:rsidR="001A29FD" w:rsidRDefault="001A29FD" w:rsidP="00C410CD">
      <w:pPr>
        <w:rPr>
          <w:b/>
        </w:rPr>
      </w:pPr>
    </w:p>
    <w:p w14:paraId="2B89534D" w14:textId="77777777" w:rsidR="00AE4117" w:rsidRDefault="00AE4117" w:rsidP="00C410CD">
      <w:pPr>
        <w:rPr>
          <w:b/>
        </w:rPr>
      </w:pPr>
    </w:p>
    <w:p w14:paraId="4E4D7CA6" w14:textId="77777777" w:rsidR="00AE4117" w:rsidRDefault="00AE4117" w:rsidP="00C410CD">
      <w:pPr>
        <w:rPr>
          <w:b/>
        </w:rPr>
      </w:pPr>
    </w:p>
    <w:p w14:paraId="0DB3D7AE" w14:textId="77777777" w:rsidR="00AE4117" w:rsidRDefault="00AE4117" w:rsidP="00C410CD">
      <w:pPr>
        <w:rPr>
          <w:b/>
        </w:rPr>
      </w:pPr>
    </w:p>
    <w:p w14:paraId="4765ECDA" w14:textId="77777777" w:rsidR="00AE4117" w:rsidRDefault="00AE4117" w:rsidP="00C410CD">
      <w:pPr>
        <w:rPr>
          <w:b/>
        </w:rPr>
      </w:pPr>
    </w:p>
    <w:p w14:paraId="2C3C3B57" w14:textId="77777777" w:rsidR="00AE4117" w:rsidRDefault="00AE4117" w:rsidP="00C410CD">
      <w:pPr>
        <w:rPr>
          <w:b/>
        </w:rPr>
      </w:pPr>
    </w:p>
    <w:p w14:paraId="1DBD51C6" w14:textId="77777777" w:rsidR="00AE4117" w:rsidRDefault="00AE4117" w:rsidP="00C410CD">
      <w:pPr>
        <w:rPr>
          <w:b/>
        </w:rPr>
      </w:pPr>
    </w:p>
    <w:p w14:paraId="02F6D241" w14:textId="77777777" w:rsidR="00AE4117" w:rsidRDefault="00AE4117" w:rsidP="00C410CD">
      <w:pPr>
        <w:rPr>
          <w:b/>
        </w:rPr>
      </w:pPr>
    </w:p>
    <w:p w14:paraId="51ECB95D" w14:textId="77777777" w:rsidR="00AE4117" w:rsidRDefault="00AE4117" w:rsidP="00C410CD">
      <w:pPr>
        <w:rPr>
          <w:b/>
        </w:rPr>
      </w:pPr>
    </w:p>
    <w:p w14:paraId="01901602" w14:textId="77777777" w:rsidR="00AE4117" w:rsidRDefault="00AE4117" w:rsidP="00C410CD">
      <w:pPr>
        <w:rPr>
          <w:b/>
        </w:rPr>
      </w:pPr>
    </w:p>
    <w:p w14:paraId="0FA90074" w14:textId="77777777" w:rsidR="00AE4117" w:rsidRDefault="00AE4117" w:rsidP="00C410CD">
      <w:pPr>
        <w:rPr>
          <w:b/>
        </w:rPr>
      </w:pPr>
    </w:p>
    <w:p w14:paraId="61831EAF" w14:textId="77777777" w:rsidR="00AE4117" w:rsidRDefault="00AE4117" w:rsidP="00C410CD">
      <w:pPr>
        <w:rPr>
          <w:b/>
        </w:rPr>
      </w:pPr>
    </w:p>
    <w:p w14:paraId="7E3CFBEB" w14:textId="77777777" w:rsidR="001A29FD" w:rsidRDefault="001A29FD" w:rsidP="00C410CD">
      <w:pPr>
        <w:rPr>
          <w:b/>
        </w:rPr>
      </w:pPr>
    </w:p>
    <w:p w14:paraId="049974E3" w14:textId="77777777" w:rsidR="0089321E" w:rsidRDefault="0089321E" w:rsidP="008A5EB9">
      <w:pPr>
        <w:ind w:left="1416" w:firstLine="708"/>
        <w:rPr>
          <w:b/>
        </w:rPr>
      </w:pPr>
    </w:p>
    <w:p w14:paraId="0E25EE87" w14:textId="77777777" w:rsidR="0089321E" w:rsidRDefault="0089321E" w:rsidP="008A5EB9">
      <w:pPr>
        <w:ind w:left="1416" w:firstLine="708"/>
        <w:rPr>
          <w:b/>
        </w:rPr>
      </w:pPr>
    </w:p>
    <w:p w14:paraId="603C5E26" w14:textId="77777777" w:rsidR="000E5988" w:rsidRDefault="00C410CD" w:rsidP="0089321E">
      <w:pPr>
        <w:ind w:left="1416" w:firstLine="708"/>
        <w:rPr>
          <w:b/>
        </w:rPr>
      </w:pPr>
      <w:r w:rsidRPr="000E5988">
        <w:rPr>
          <w:b/>
        </w:rPr>
        <w:t xml:space="preserve">Technické požadavky zadavatele na </w:t>
      </w:r>
      <w:r w:rsidR="00452533">
        <w:rPr>
          <w:b/>
        </w:rPr>
        <w:t xml:space="preserve">žehlící </w:t>
      </w:r>
      <w:r w:rsidR="0037139B">
        <w:rPr>
          <w:b/>
        </w:rPr>
        <w:t>lis</w:t>
      </w:r>
      <w:r w:rsidRPr="000E5988">
        <w:rPr>
          <w:b/>
        </w:rPr>
        <w:t>:</w:t>
      </w:r>
    </w:p>
    <w:p w14:paraId="06F4BEFC" w14:textId="77777777" w:rsidR="0089321E" w:rsidRPr="000E5988" w:rsidRDefault="0089321E" w:rsidP="0089321E">
      <w:pPr>
        <w:ind w:left="1416" w:firstLine="708"/>
        <w:rPr>
          <w:b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C45753" w:rsidRPr="000214EE" w14:paraId="68E085FE" w14:textId="77777777" w:rsidTr="00C45753">
        <w:trPr>
          <w:trHeight w:val="1124"/>
        </w:trPr>
        <w:tc>
          <w:tcPr>
            <w:tcW w:w="4503" w:type="dxa"/>
          </w:tcPr>
          <w:p w14:paraId="764F8197" w14:textId="77777777" w:rsidR="00C45753" w:rsidRDefault="00C45753" w:rsidP="000D60A4">
            <w:pPr>
              <w:rPr>
                <w:b/>
                <w:bCs/>
              </w:rPr>
            </w:pPr>
            <w:r w:rsidRPr="00EC4B10">
              <w:rPr>
                <w:b/>
                <w:bCs/>
              </w:rPr>
              <w:t>Technická specifikace</w:t>
            </w:r>
          </w:p>
          <w:p w14:paraId="632B78F6" w14:textId="77777777" w:rsidR="00C45753" w:rsidRPr="00AD3660" w:rsidRDefault="00C45753" w:rsidP="00AD3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AD3660">
              <w:rPr>
                <w:b/>
                <w:bCs/>
              </w:rPr>
              <w:t>požadavek zadavatele</w:t>
            </w:r>
          </w:p>
          <w:p w14:paraId="15CC5FFE" w14:textId="77777777" w:rsidR="00C45753" w:rsidRPr="00EC4B10" w:rsidRDefault="00C45753" w:rsidP="000D60A4"/>
        </w:tc>
        <w:tc>
          <w:tcPr>
            <w:tcW w:w="4536" w:type="dxa"/>
          </w:tcPr>
          <w:p w14:paraId="5C8B58F5" w14:textId="77777777" w:rsidR="00C45753" w:rsidRPr="000214EE" w:rsidRDefault="00C45753" w:rsidP="00452533">
            <w:r>
              <w:rPr>
                <w:b/>
                <w:color w:val="000000"/>
              </w:rPr>
              <w:t>Splnění požadovaných technických</w:t>
            </w:r>
            <w:r w:rsidRPr="000214EE">
              <w:rPr>
                <w:b/>
                <w:color w:val="000000"/>
              </w:rPr>
              <w:t xml:space="preserve"> parametr</w:t>
            </w:r>
            <w:r>
              <w:rPr>
                <w:b/>
                <w:color w:val="000000"/>
              </w:rPr>
              <w:t>ů na plnění veřejné zakázky</w:t>
            </w:r>
            <w:r w:rsidRPr="000214EE">
              <w:rPr>
                <w:b/>
                <w:color w:val="000000"/>
              </w:rPr>
              <w:t xml:space="preserve"> ANO/NE</w:t>
            </w:r>
          </w:p>
        </w:tc>
      </w:tr>
      <w:tr w:rsidR="00C45753" w:rsidRPr="000214EE" w14:paraId="3A2CC01D" w14:textId="77777777" w:rsidTr="00C45753">
        <w:trPr>
          <w:trHeight w:val="287"/>
        </w:trPr>
        <w:tc>
          <w:tcPr>
            <w:tcW w:w="4503" w:type="dxa"/>
          </w:tcPr>
          <w:p w14:paraId="08815D0F" w14:textId="77777777" w:rsidR="00C45753" w:rsidRPr="00B11117" w:rsidRDefault="00C45753" w:rsidP="001A634E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 xml:space="preserve">Profesionální universální lis vhodný pro žehlení prádla v provozu profesionální prádelny </w:t>
            </w:r>
          </w:p>
        </w:tc>
        <w:tc>
          <w:tcPr>
            <w:tcW w:w="4536" w:type="dxa"/>
          </w:tcPr>
          <w:p w14:paraId="65DBBE9F" w14:textId="77777777" w:rsidR="00C45753" w:rsidRPr="00C45753" w:rsidRDefault="00C45753" w:rsidP="000D60A4">
            <w:pPr>
              <w:rPr>
                <w:i/>
              </w:rPr>
            </w:pPr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4C135F78" w14:textId="77777777" w:rsidTr="00C45753">
        <w:trPr>
          <w:trHeight w:val="272"/>
        </w:trPr>
        <w:tc>
          <w:tcPr>
            <w:tcW w:w="4503" w:type="dxa"/>
          </w:tcPr>
          <w:p w14:paraId="61D2F705" w14:textId="578293AE" w:rsidR="00C45753" w:rsidRPr="00B11117" w:rsidRDefault="00C45753" w:rsidP="00D726F1">
            <w:pPr>
              <w:pStyle w:val="Normlnweb"/>
              <w:rPr>
                <w:rStyle w:val="-wm-relative"/>
                <w:rFonts w:eastAsia="Times New Roman"/>
              </w:rPr>
            </w:pPr>
            <w:r w:rsidRPr="00B11117">
              <w:rPr>
                <w:rStyle w:val="-wm-relative"/>
                <w:rFonts w:eastAsia="Times New Roman"/>
              </w:rPr>
              <w:t xml:space="preserve">Napájení: </w:t>
            </w:r>
            <w:r w:rsidRPr="00D726F1">
              <w:rPr>
                <w:rStyle w:val="-wm-relative"/>
                <w:rFonts w:eastAsia="Times New Roman"/>
              </w:rPr>
              <w:t xml:space="preserve">380 V </w:t>
            </w:r>
          </w:p>
        </w:tc>
        <w:tc>
          <w:tcPr>
            <w:tcW w:w="4536" w:type="dxa"/>
          </w:tcPr>
          <w:p w14:paraId="755B5687" w14:textId="77777777" w:rsidR="00C45753" w:rsidRPr="00FA339D" w:rsidRDefault="00C45753" w:rsidP="0075410B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6BEF75F8" w14:textId="77777777" w:rsidTr="00C45753">
        <w:trPr>
          <w:trHeight w:val="272"/>
        </w:trPr>
        <w:tc>
          <w:tcPr>
            <w:tcW w:w="4503" w:type="dxa"/>
          </w:tcPr>
          <w:p w14:paraId="1E426420" w14:textId="09D97675" w:rsidR="00C45753" w:rsidRPr="00B11117" w:rsidRDefault="00C45753" w:rsidP="00970EC8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Parní univerzální žehlicí lis, vzduchem ovládaný (pneumatické ovládání)</w:t>
            </w:r>
          </w:p>
        </w:tc>
        <w:tc>
          <w:tcPr>
            <w:tcW w:w="4536" w:type="dxa"/>
          </w:tcPr>
          <w:p w14:paraId="7407D7D2" w14:textId="77777777" w:rsidR="00C45753" w:rsidRPr="00FA339D" w:rsidRDefault="00C45753" w:rsidP="0075410B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70C566EE" w14:textId="77777777" w:rsidTr="00C45753">
        <w:trPr>
          <w:trHeight w:val="272"/>
        </w:trPr>
        <w:tc>
          <w:tcPr>
            <w:tcW w:w="4503" w:type="dxa"/>
          </w:tcPr>
          <w:p w14:paraId="5C8D8D79" w14:textId="77777777" w:rsidR="00C45753" w:rsidRPr="00B11117" w:rsidRDefault="00D16D05" w:rsidP="00975E82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V</w:t>
            </w:r>
            <w:r w:rsidR="00C45753" w:rsidRPr="00B11117">
              <w:rPr>
                <w:rStyle w:val="-wm-relative"/>
              </w:rPr>
              <w:t>zduchem ovládaný prádelenský lis, s leštěnou h</w:t>
            </w:r>
            <w:r w:rsidR="00975E82" w:rsidRPr="00B11117">
              <w:rPr>
                <w:rStyle w:val="-wm-relative"/>
              </w:rPr>
              <w:t>o</w:t>
            </w:r>
            <w:r w:rsidR="00C45753" w:rsidRPr="00B11117">
              <w:rPr>
                <w:rStyle w:val="-wm-relative"/>
              </w:rPr>
              <w:t>rní přítlačnou deskou s</w:t>
            </w:r>
            <w:r w:rsidR="00975E82" w:rsidRPr="00B11117">
              <w:rPr>
                <w:rStyle w:val="-wm-relative"/>
              </w:rPr>
              <w:t> </w:t>
            </w:r>
            <w:r w:rsidR="00C45753" w:rsidRPr="00B11117">
              <w:rPr>
                <w:rStyle w:val="-wm-relative"/>
              </w:rPr>
              <w:t>vysokým výkonem</w:t>
            </w:r>
          </w:p>
        </w:tc>
        <w:tc>
          <w:tcPr>
            <w:tcW w:w="4536" w:type="dxa"/>
          </w:tcPr>
          <w:p w14:paraId="3D7947D4" w14:textId="77777777" w:rsidR="00C45753" w:rsidRPr="00FA339D" w:rsidRDefault="00C45753" w:rsidP="0075410B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479F0CD7" w14:textId="77777777" w:rsidTr="00C45753">
        <w:trPr>
          <w:trHeight w:val="272"/>
        </w:trPr>
        <w:tc>
          <w:tcPr>
            <w:tcW w:w="4503" w:type="dxa"/>
          </w:tcPr>
          <w:p w14:paraId="600AAD46" w14:textId="77777777" w:rsidR="00C45753" w:rsidRPr="00B11117" w:rsidRDefault="00C45753" w:rsidP="00100772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Nerezová leštěná horní deska, vyhřívaná párou, nenapařující.</w:t>
            </w:r>
          </w:p>
        </w:tc>
        <w:tc>
          <w:tcPr>
            <w:tcW w:w="4536" w:type="dxa"/>
          </w:tcPr>
          <w:p w14:paraId="14A6372A" w14:textId="77777777" w:rsidR="00C45753" w:rsidRPr="00FA339D" w:rsidRDefault="00975E82" w:rsidP="00FA339D">
            <w:r w:rsidRPr="00C45753">
              <w:rPr>
                <w:i/>
                <w:highlight w:val="yellow"/>
              </w:rPr>
              <w:t>D</w:t>
            </w:r>
            <w:r w:rsidR="00C45753" w:rsidRPr="00C45753">
              <w:rPr>
                <w:i/>
                <w:highlight w:val="yellow"/>
              </w:rPr>
              <w:t>oplní dodavatel</w:t>
            </w:r>
          </w:p>
        </w:tc>
      </w:tr>
      <w:tr w:rsidR="00C45753" w:rsidRPr="000214EE" w14:paraId="5E5ADFFA" w14:textId="77777777" w:rsidTr="00C45753">
        <w:trPr>
          <w:trHeight w:val="272"/>
        </w:trPr>
        <w:tc>
          <w:tcPr>
            <w:tcW w:w="4503" w:type="dxa"/>
          </w:tcPr>
          <w:p w14:paraId="3BBC71FE" w14:textId="77777777" w:rsidR="00C45753" w:rsidRPr="00B11117" w:rsidRDefault="00C45753" w:rsidP="00970EC8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Polstrovaná napařovací spodní deska s</w:t>
            </w:r>
            <w:r w:rsidR="00975E82" w:rsidRPr="00B11117">
              <w:rPr>
                <w:rStyle w:val="-wm-relative"/>
              </w:rPr>
              <w:t> </w:t>
            </w:r>
            <w:r w:rsidRPr="00B11117">
              <w:rPr>
                <w:rStyle w:val="-wm-relative"/>
              </w:rPr>
              <w:t>přisáváním, vyhřívána párou</w:t>
            </w:r>
          </w:p>
        </w:tc>
        <w:tc>
          <w:tcPr>
            <w:tcW w:w="4536" w:type="dxa"/>
          </w:tcPr>
          <w:p w14:paraId="476DE79A" w14:textId="77777777" w:rsidR="00C45753" w:rsidRPr="00FA339D" w:rsidRDefault="00C45753" w:rsidP="00342949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7D9992FD" w14:textId="77777777" w:rsidTr="00C45753">
        <w:trPr>
          <w:trHeight w:val="272"/>
        </w:trPr>
        <w:tc>
          <w:tcPr>
            <w:tcW w:w="4503" w:type="dxa"/>
          </w:tcPr>
          <w:p w14:paraId="5F4F5C46" w14:textId="23C4B03C" w:rsidR="00C45753" w:rsidRPr="00B11117" w:rsidRDefault="00C45753" w:rsidP="00342949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Možnost připojení na externí rozvody páry, stlačeného vzduchu a přisávání</w:t>
            </w:r>
          </w:p>
        </w:tc>
        <w:tc>
          <w:tcPr>
            <w:tcW w:w="4536" w:type="dxa"/>
          </w:tcPr>
          <w:p w14:paraId="0293DD33" w14:textId="77777777" w:rsidR="00C45753" w:rsidRPr="00FA339D" w:rsidRDefault="00C45753" w:rsidP="00342949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1A1BD1F3" w14:textId="77777777" w:rsidTr="00C45753">
        <w:trPr>
          <w:trHeight w:val="272"/>
        </w:trPr>
        <w:tc>
          <w:tcPr>
            <w:tcW w:w="4503" w:type="dxa"/>
          </w:tcPr>
          <w:p w14:paraId="07A8ED3A" w14:textId="77777777" w:rsidR="00C45753" w:rsidRPr="00B11117" w:rsidRDefault="00C45753" w:rsidP="001C3D82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Elektrický ohřev</w:t>
            </w:r>
            <w:r w:rsidR="001C3D82" w:rsidRPr="00B11117">
              <w:rPr>
                <w:rStyle w:val="-wm-relative"/>
              </w:rPr>
              <w:t>, za</w:t>
            </w:r>
            <w:r w:rsidRPr="00B11117">
              <w:rPr>
                <w:rStyle w:val="-wm-relative"/>
              </w:rPr>
              <w:t>budovaný parní vyvíječ s bojlerem o objemu 10</w:t>
            </w:r>
            <w:r w:rsidR="001C3D82" w:rsidRPr="00B11117">
              <w:rPr>
                <w:rStyle w:val="-wm-relative"/>
              </w:rPr>
              <w:t xml:space="preserve"> </w:t>
            </w:r>
            <w:r w:rsidRPr="00B11117">
              <w:rPr>
                <w:rStyle w:val="-wm-relative"/>
              </w:rPr>
              <w:t>l</w:t>
            </w:r>
          </w:p>
          <w:p w14:paraId="76A1711B" w14:textId="77777777" w:rsidR="001C3D82" w:rsidRPr="00B11117" w:rsidRDefault="001C3D82" w:rsidP="001C3D82">
            <w:pPr>
              <w:rPr>
                <w:rStyle w:val="-wm-relative"/>
              </w:rPr>
            </w:pPr>
            <w:r w:rsidRPr="00B11117">
              <w:rPr>
                <w:rStyle w:val="-wm-relative"/>
                <w:i/>
              </w:rPr>
              <w:t>Zadavatel připouští toleranci + - 10%</w:t>
            </w:r>
          </w:p>
        </w:tc>
        <w:tc>
          <w:tcPr>
            <w:tcW w:w="4536" w:type="dxa"/>
          </w:tcPr>
          <w:p w14:paraId="2A7D0B00" w14:textId="77777777" w:rsidR="00C45753" w:rsidRPr="00FA339D" w:rsidRDefault="00C45753" w:rsidP="0075410B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71E17146" w14:textId="77777777" w:rsidTr="00C45753">
        <w:trPr>
          <w:trHeight w:val="272"/>
        </w:trPr>
        <w:tc>
          <w:tcPr>
            <w:tcW w:w="4503" w:type="dxa"/>
          </w:tcPr>
          <w:p w14:paraId="38520DAD" w14:textId="77777777" w:rsidR="001C3D82" w:rsidRPr="00B11117" w:rsidRDefault="00C45753" w:rsidP="001C3D82">
            <w:pPr>
              <w:rPr>
                <w:rStyle w:val="-wm-relative"/>
                <w:i/>
              </w:rPr>
            </w:pPr>
            <w:r w:rsidRPr="00B11117">
              <w:rPr>
                <w:rStyle w:val="-wm-relative"/>
              </w:rPr>
              <w:t>Tlak páry: minimálně 3 bar</w:t>
            </w:r>
            <w:r w:rsidR="001C3D82" w:rsidRPr="00B11117">
              <w:rPr>
                <w:rStyle w:val="-wm-relative"/>
              </w:rPr>
              <w:t>y, p</w:t>
            </w:r>
            <w:r w:rsidRPr="00B11117">
              <w:rPr>
                <w:rStyle w:val="-wm-relative"/>
              </w:rPr>
              <w:t xml:space="preserve">lynulé nastavení </w:t>
            </w:r>
            <w:r w:rsidR="001C3D82" w:rsidRPr="00B11117">
              <w:rPr>
                <w:rStyle w:val="-wm-relative"/>
                <w:i/>
              </w:rPr>
              <w:t xml:space="preserve"> </w:t>
            </w:r>
          </w:p>
          <w:p w14:paraId="3EE37ABE" w14:textId="77777777" w:rsidR="00C45753" w:rsidRPr="00B11117" w:rsidRDefault="001C3D82" w:rsidP="001C3D82">
            <w:pPr>
              <w:rPr>
                <w:rStyle w:val="-wm-relative"/>
              </w:rPr>
            </w:pPr>
            <w:r w:rsidRPr="00B11117">
              <w:rPr>
                <w:rStyle w:val="-wm-relative"/>
                <w:i/>
              </w:rPr>
              <w:t>Zadavatel připouští toleranci  - 10%</w:t>
            </w:r>
          </w:p>
        </w:tc>
        <w:tc>
          <w:tcPr>
            <w:tcW w:w="4536" w:type="dxa"/>
          </w:tcPr>
          <w:p w14:paraId="37E89D25" w14:textId="77777777" w:rsidR="00C45753" w:rsidRPr="00FA339D" w:rsidRDefault="00C45753" w:rsidP="0094241E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7706EAEE" w14:textId="77777777" w:rsidTr="00C45753">
        <w:trPr>
          <w:trHeight w:val="272"/>
        </w:trPr>
        <w:tc>
          <w:tcPr>
            <w:tcW w:w="4503" w:type="dxa"/>
          </w:tcPr>
          <w:p w14:paraId="70C38CA7" w14:textId="77777777" w:rsidR="00C45753" w:rsidRPr="00B11117" w:rsidRDefault="00C45753" w:rsidP="00E45EA1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Vestavěný kompresor s</w:t>
            </w:r>
            <w:r w:rsidR="00E45EA1" w:rsidRPr="00B11117">
              <w:rPr>
                <w:rStyle w:val="-wm-relative"/>
              </w:rPr>
              <w:t> </w:t>
            </w:r>
            <w:r w:rsidRPr="00B11117">
              <w:rPr>
                <w:rStyle w:val="-wm-relative"/>
              </w:rPr>
              <w:t>výkonem</w:t>
            </w:r>
            <w:r w:rsidR="00E45EA1" w:rsidRPr="00B11117">
              <w:rPr>
                <w:rStyle w:val="-wm-relative"/>
              </w:rPr>
              <w:t xml:space="preserve"> </w:t>
            </w:r>
            <w:proofErr w:type="gramStart"/>
            <w:r w:rsidR="00E45EA1" w:rsidRPr="00B11117">
              <w:rPr>
                <w:rStyle w:val="-wm-relative"/>
              </w:rPr>
              <w:t xml:space="preserve">minimálně </w:t>
            </w:r>
            <w:r w:rsidRPr="00B11117">
              <w:rPr>
                <w:rStyle w:val="-wm-relative"/>
              </w:rPr>
              <w:t xml:space="preserve"> 1 kW</w:t>
            </w:r>
            <w:proofErr w:type="gramEnd"/>
          </w:p>
        </w:tc>
        <w:tc>
          <w:tcPr>
            <w:tcW w:w="4536" w:type="dxa"/>
          </w:tcPr>
          <w:p w14:paraId="18F7D72F" w14:textId="77777777" w:rsidR="00C45753" w:rsidRPr="00FA339D" w:rsidRDefault="00C45753" w:rsidP="0094241E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1CE3A734" w14:textId="77777777" w:rsidTr="00C45753">
        <w:trPr>
          <w:trHeight w:val="272"/>
        </w:trPr>
        <w:tc>
          <w:tcPr>
            <w:tcW w:w="4503" w:type="dxa"/>
          </w:tcPr>
          <w:p w14:paraId="5F6FA9E4" w14:textId="77777777" w:rsidR="00C45753" w:rsidRPr="00B11117" w:rsidRDefault="00C45753" w:rsidP="00970EC8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Rozměry lisu (</w:t>
            </w:r>
            <w:proofErr w:type="spellStart"/>
            <w:r w:rsidRPr="00B11117">
              <w:rPr>
                <w:rStyle w:val="-wm-relative"/>
              </w:rPr>
              <w:t>VxŠxH</w:t>
            </w:r>
            <w:proofErr w:type="spellEnd"/>
            <w:r w:rsidRPr="00B11117">
              <w:rPr>
                <w:rStyle w:val="-wm-relative"/>
              </w:rPr>
              <w:t>)v mm: 1400 x 1150 x 1400</w:t>
            </w:r>
          </w:p>
          <w:p w14:paraId="59D56C5D" w14:textId="77777777" w:rsidR="00C45753" w:rsidRPr="00B11117" w:rsidRDefault="00C45753" w:rsidP="00DB44B2">
            <w:pPr>
              <w:rPr>
                <w:rStyle w:val="-wm-relative"/>
                <w:i/>
              </w:rPr>
            </w:pPr>
            <w:r w:rsidRPr="00B11117">
              <w:rPr>
                <w:rStyle w:val="-wm-relative"/>
                <w:i/>
              </w:rPr>
              <w:t xml:space="preserve">Zadavatel připouští toleranci + - </w:t>
            </w:r>
            <w:r w:rsidR="00DB44B2" w:rsidRPr="00B11117">
              <w:rPr>
                <w:rStyle w:val="-wm-relative"/>
                <w:i/>
              </w:rPr>
              <w:t>2</w:t>
            </w:r>
            <w:r w:rsidRPr="00B11117">
              <w:rPr>
                <w:rStyle w:val="-wm-relative"/>
                <w:i/>
              </w:rPr>
              <w:t>0%</w:t>
            </w:r>
          </w:p>
        </w:tc>
        <w:tc>
          <w:tcPr>
            <w:tcW w:w="4536" w:type="dxa"/>
          </w:tcPr>
          <w:p w14:paraId="6BAB1223" w14:textId="77777777" w:rsidR="00C45753" w:rsidRPr="00FA339D" w:rsidRDefault="00C45753" w:rsidP="00970EC8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53939FB5" w14:textId="77777777" w:rsidTr="00C45753">
        <w:trPr>
          <w:trHeight w:val="272"/>
        </w:trPr>
        <w:tc>
          <w:tcPr>
            <w:tcW w:w="4503" w:type="dxa"/>
          </w:tcPr>
          <w:p w14:paraId="64922B50" w14:textId="77777777" w:rsidR="001C3D82" w:rsidRPr="00B11117" w:rsidRDefault="00C45753" w:rsidP="00970EC8">
            <w:pPr>
              <w:rPr>
                <w:rStyle w:val="-wm-relative"/>
                <w:i/>
              </w:rPr>
            </w:pPr>
            <w:r w:rsidRPr="00B11117">
              <w:rPr>
                <w:rStyle w:val="-wm-relative"/>
              </w:rPr>
              <w:t xml:space="preserve">Hmotnost: </w:t>
            </w:r>
            <w:r w:rsidR="001C3D82" w:rsidRPr="00B11117">
              <w:rPr>
                <w:rStyle w:val="-wm-relative"/>
              </w:rPr>
              <w:t xml:space="preserve">cca </w:t>
            </w:r>
            <w:r w:rsidRPr="00B11117">
              <w:rPr>
                <w:rStyle w:val="-wm-relative"/>
              </w:rPr>
              <w:t>280 kg</w:t>
            </w:r>
            <w:r w:rsidR="001C3D82" w:rsidRPr="00B11117">
              <w:rPr>
                <w:rStyle w:val="-wm-relative"/>
              </w:rPr>
              <w:t xml:space="preserve"> </w:t>
            </w:r>
            <w:r w:rsidR="001C3D82" w:rsidRPr="00B11117">
              <w:rPr>
                <w:rStyle w:val="-wm-relative"/>
                <w:i/>
              </w:rPr>
              <w:t xml:space="preserve"> </w:t>
            </w:r>
          </w:p>
          <w:p w14:paraId="56948975" w14:textId="77777777" w:rsidR="00C45753" w:rsidRPr="00B11117" w:rsidRDefault="001C3D82" w:rsidP="001C3D82">
            <w:pPr>
              <w:rPr>
                <w:rStyle w:val="-wm-relative"/>
              </w:rPr>
            </w:pPr>
            <w:r w:rsidRPr="00B11117">
              <w:rPr>
                <w:rStyle w:val="-wm-relative"/>
                <w:i/>
              </w:rPr>
              <w:t>Zadavatel připouští toleranci + - 30%</w:t>
            </w:r>
          </w:p>
        </w:tc>
        <w:tc>
          <w:tcPr>
            <w:tcW w:w="4536" w:type="dxa"/>
          </w:tcPr>
          <w:p w14:paraId="1B6A2ED7" w14:textId="77777777" w:rsidR="00C45753" w:rsidRPr="00FA339D" w:rsidRDefault="00C45753" w:rsidP="00970EC8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25A6F671" w14:textId="77777777" w:rsidTr="00C45753">
        <w:trPr>
          <w:trHeight w:val="272"/>
        </w:trPr>
        <w:tc>
          <w:tcPr>
            <w:tcW w:w="4503" w:type="dxa"/>
          </w:tcPr>
          <w:p w14:paraId="6162C608" w14:textId="77777777" w:rsidR="00C45753" w:rsidRPr="00B11117" w:rsidRDefault="00C45753" w:rsidP="00970EC8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Ruční ovládání + automatické zvednutí pracovní desky</w:t>
            </w:r>
          </w:p>
        </w:tc>
        <w:tc>
          <w:tcPr>
            <w:tcW w:w="4536" w:type="dxa"/>
          </w:tcPr>
          <w:p w14:paraId="25541499" w14:textId="77777777" w:rsidR="00C45753" w:rsidRPr="00FA339D" w:rsidRDefault="00C45753" w:rsidP="00970EC8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71E91BEF" w14:textId="77777777" w:rsidTr="00C45753">
        <w:trPr>
          <w:trHeight w:val="272"/>
        </w:trPr>
        <w:tc>
          <w:tcPr>
            <w:tcW w:w="4503" w:type="dxa"/>
          </w:tcPr>
          <w:p w14:paraId="1149241F" w14:textId="77777777" w:rsidR="00C45753" w:rsidRPr="00B11117" w:rsidRDefault="00C45753" w:rsidP="00970EC8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Nastavení času otevření žehlící desky</w:t>
            </w:r>
          </w:p>
        </w:tc>
        <w:tc>
          <w:tcPr>
            <w:tcW w:w="4536" w:type="dxa"/>
          </w:tcPr>
          <w:p w14:paraId="3DFB6F49" w14:textId="77777777" w:rsidR="00C45753" w:rsidRPr="00FA339D" w:rsidRDefault="00C45753" w:rsidP="00970EC8">
            <w:r w:rsidRPr="00C45753">
              <w:rPr>
                <w:i/>
                <w:highlight w:val="yellow"/>
              </w:rPr>
              <w:t>doplní dodavatel</w:t>
            </w:r>
          </w:p>
        </w:tc>
      </w:tr>
      <w:tr w:rsidR="00C45753" w:rsidRPr="000214EE" w14:paraId="72D79A6A" w14:textId="77777777" w:rsidTr="00C45753">
        <w:trPr>
          <w:trHeight w:val="272"/>
        </w:trPr>
        <w:tc>
          <w:tcPr>
            <w:tcW w:w="4503" w:type="dxa"/>
          </w:tcPr>
          <w:p w14:paraId="16E1868E" w14:textId="77777777" w:rsidR="00C45753" w:rsidRPr="00B11117" w:rsidRDefault="00C45753" w:rsidP="00970EC8">
            <w:pPr>
              <w:rPr>
                <w:rStyle w:val="-wm-relative"/>
              </w:rPr>
            </w:pPr>
            <w:r w:rsidRPr="00B11117">
              <w:rPr>
                <w:rStyle w:val="-wm-relative"/>
              </w:rPr>
              <w:t>Úhel otevření: 50°</w:t>
            </w:r>
          </w:p>
        </w:tc>
        <w:tc>
          <w:tcPr>
            <w:tcW w:w="4536" w:type="dxa"/>
          </w:tcPr>
          <w:p w14:paraId="64F3AA42" w14:textId="77777777" w:rsidR="00C45753" w:rsidRPr="00FA339D" w:rsidRDefault="00C45753" w:rsidP="00970EC8">
            <w:r w:rsidRPr="00C45753">
              <w:rPr>
                <w:i/>
                <w:highlight w:val="yellow"/>
              </w:rPr>
              <w:t>doplní dodavatel</w:t>
            </w:r>
          </w:p>
        </w:tc>
      </w:tr>
    </w:tbl>
    <w:p w14:paraId="2BB4D6AD" w14:textId="77777777" w:rsidR="00A00CE0" w:rsidRDefault="00A00CE0" w:rsidP="00C410CD"/>
    <w:p w14:paraId="539C7699" w14:textId="77777777" w:rsidR="00A00CE0" w:rsidRPr="00A00CE0" w:rsidRDefault="00A00CE0" w:rsidP="00A00CE0"/>
    <w:p w14:paraId="347EBDEC" w14:textId="77777777" w:rsidR="00A00CE0" w:rsidRPr="00A00CE0" w:rsidRDefault="00A00CE0" w:rsidP="00A00CE0"/>
    <w:p w14:paraId="7D48E79D" w14:textId="77777777" w:rsidR="00A00CE0" w:rsidRPr="00A00CE0" w:rsidRDefault="00A00CE0" w:rsidP="00A00CE0"/>
    <w:p w14:paraId="70EA6CEA" w14:textId="77777777" w:rsidR="00A00CE0" w:rsidRPr="00A00CE0" w:rsidRDefault="00A00CE0" w:rsidP="00A00CE0"/>
    <w:p w14:paraId="6C614903" w14:textId="77777777" w:rsidR="00A00CE0" w:rsidRPr="00A00CE0" w:rsidRDefault="00A00CE0" w:rsidP="00A00CE0"/>
    <w:p w14:paraId="6B3AE99B" w14:textId="77777777" w:rsidR="00A00CE0" w:rsidRPr="00A00CE0" w:rsidRDefault="00A00CE0" w:rsidP="00A00CE0"/>
    <w:p w14:paraId="4E20C057" w14:textId="77777777" w:rsidR="00EE7852" w:rsidRDefault="00EE7852" w:rsidP="00A00CE0"/>
    <w:p w14:paraId="597FAC23" w14:textId="77777777" w:rsidR="00043027" w:rsidRDefault="00043027" w:rsidP="00A00CE0"/>
    <w:p w14:paraId="11FB8F16" w14:textId="77777777" w:rsidR="00043027" w:rsidRDefault="00043027" w:rsidP="00A00CE0"/>
    <w:p w14:paraId="7AAD06B2" w14:textId="77777777" w:rsidR="00043027" w:rsidRDefault="00043027" w:rsidP="00A00CE0"/>
    <w:p w14:paraId="5AE6D459" w14:textId="77777777" w:rsidR="00043027" w:rsidRDefault="00043027" w:rsidP="00A00CE0"/>
    <w:p w14:paraId="646D3392" w14:textId="77777777" w:rsidR="00043027" w:rsidRDefault="00043027" w:rsidP="00A00CE0"/>
    <w:p w14:paraId="4C604EB1" w14:textId="77777777" w:rsidR="00860E1B" w:rsidRDefault="00860E1B" w:rsidP="00A00CE0"/>
    <w:p w14:paraId="25B7B04C" w14:textId="77777777" w:rsidR="00860E1B" w:rsidRDefault="00860E1B" w:rsidP="00A00CE0"/>
    <w:p w14:paraId="12F31ED7" w14:textId="77777777" w:rsidR="00860E1B" w:rsidRDefault="00860E1B" w:rsidP="00A00CE0"/>
    <w:p w14:paraId="13F2DFAC" w14:textId="77777777" w:rsidR="00860E1B" w:rsidRDefault="00860E1B" w:rsidP="00A00CE0"/>
    <w:p w14:paraId="677B7A7C" w14:textId="77777777" w:rsidR="00C45753" w:rsidRDefault="00C45753" w:rsidP="00A00CE0"/>
    <w:p w14:paraId="0716DF50" w14:textId="77777777" w:rsidR="00C45753" w:rsidRDefault="00C45753" w:rsidP="00A00CE0"/>
    <w:p w14:paraId="1381A1A2" w14:textId="77777777" w:rsidR="00C45753" w:rsidRDefault="00C45753" w:rsidP="00A00CE0"/>
    <w:p w14:paraId="6F2285B6" w14:textId="77777777" w:rsidR="00C45753" w:rsidRDefault="00C45753" w:rsidP="00A00CE0"/>
    <w:p w14:paraId="1A708A5C" w14:textId="77777777" w:rsidR="00C45753" w:rsidRDefault="00C45753" w:rsidP="00A00CE0"/>
    <w:p w14:paraId="6A78ACFB" w14:textId="77777777" w:rsidR="00C45753" w:rsidRDefault="00C45753" w:rsidP="00A00CE0"/>
    <w:p w14:paraId="329116EA" w14:textId="77777777" w:rsidR="00C45753" w:rsidRDefault="00C45753" w:rsidP="00A00CE0"/>
    <w:p w14:paraId="0328E0E9" w14:textId="77777777" w:rsidR="00C45753" w:rsidRDefault="00C45753" w:rsidP="00A00CE0"/>
    <w:p w14:paraId="5248EC36" w14:textId="77777777" w:rsidR="00C45753" w:rsidRDefault="00C45753" w:rsidP="00A00CE0"/>
    <w:p w14:paraId="529ABBD8" w14:textId="77777777" w:rsidR="00C45753" w:rsidRDefault="00C45753" w:rsidP="00A00CE0"/>
    <w:p w14:paraId="1525315A" w14:textId="77777777" w:rsidR="00C45753" w:rsidRDefault="00C45753" w:rsidP="00A00CE0"/>
    <w:p w14:paraId="4EE3020A" w14:textId="77777777" w:rsidR="00C45753" w:rsidRDefault="00C45753" w:rsidP="00A00CE0"/>
    <w:p w14:paraId="75D22A3F" w14:textId="77777777" w:rsidR="00C45753" w:rsidRDefault="00C45753" w:rsidP="00A00CE0"/>
    <w:p w14:paraId="1AABB351" w14:textId="77777777" w:rsidR="00C45753" w:rsidRDefault="00C45753" w:rsidP="00A00CE0"/>
    <w:p w14:paraId="480AEACA" w14:textId="77777777" w:rsidR="00C45753" w:rsidRDefault="00C45753" w:rsidP="00A00CE0"/>
    <w:p w14:paraId="65DE2258" w14:textId="77777777" w:rsidR="00C45753" w:rsidRDefault="00C45753" w:rsidP="00A00CE0"/>
    <w:p w14:paraId="15D87771" w14:textId="77777777" w:rsidR="00C45753" w:rsidRDefault="00C45753" w:rsidP="00A00CE0"/>
    <w:p w14:paraId="2C6AEBFD" w14:textId="77777777" w:rsidR="00C45753" w:rsidRDefault="00C45753" w:rsidP="00A00CE0"/>
    <w:p w14:paraId="1CEC1CC2" w14:textId="77777777" w:rsidR="00C45753" w:rsidRDefault="00C45753" w:rsidP="00A00CE0"/>
    <w:p w14:paraId="2917FBC5" w14:textId="77777777" w:rsidR="00C45753" w:rsidRDefault="00C45753" w:rsidP="00A00CE0"/>
    <w:p w14:paraId="18227E60" w14:textId="77777777" w:rsidR="00C45753" w:rsidRDefault="00C45753" w:rsidP="00A00CE0"/>
    <w:p w14:paraId="7E56D920" w14:textId="77777777" w:rsidR="00C45753" w:rsidRDefault="00C45753" w:rsidP="00A00CE0"/>
    <w:p w14:paraId="64D49FED" w14:textId="77777777" w:rsidR="00C45753" w:rsidRDefault="00C45753" w:rsidP="00A00CE0"/>
    <w:p w14:paraId="22411DA3" w14:textId="77777777" w:rsidR="0089321E" w:rsidRDefault="0089321E" w:rsidP="00A00CE0"/>
    <w:p w14:paraId="371AA7E5" w14:textId="77777777" w:rsidR="00043027" w:rsidRDefault="00AE4117" w:rsidP="00A00CE0">
      <w:r>
        <w:t>Celkovou nabídkovou cenu za dodání, instalaci a zprovoznění žehlícího lisu dop</w:t>
      </w:r>
      <w:r w:rsidR="00F30BD5">
        <w:t>l</w:t>
      </w:r>
      <w:r>
        <w:t xml:space="preserve">ní Dodavatel do přílohy č. 1 </w:t>
      </w:r>
      <w:r w:rsidR="00F30BD5">
        <w:t>–</w:t>
      </w:r>
      <w:r>
        <w:t xml:space="preserve"> Kry</w:t>
      </w:r>
      <w:r w:rsidR="00F30BD5">
        <w:t>cího listu. Cena uvedená v Krycím listu bude posuzovanou cenou.</w:t>
      </w:r>
    </w:p>
    <w:p w14:paraId="14A7C014" w14:textId="77777777" w:rsidR="002A4308" w:rsidRPr="002A4308" w:rsidRDefault="002A4308" w:rsidP="002A4308"/>
    <w:sectPr w:rsidR="002A4308" w:rsidRPr="002A4308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81094" w14:textId="77777777" w:rsidR="007725FE" w:rsidRDefault="007725FE" w:rsidP="00160AB7">
      <w:r>
        <w:separator/>
      </w:r>
    </w:p>
  </w:endnote>
  <w:endnote w:type="continuationSeparator" w:id="0">
    <w:p w14:paraId="5C36CED0" w14:textId="77777777" w:rsidR="007725FE" w:rsidRDefault="007725FE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14:paraId="5C256CF5" w14:textId="77777777" w:rsidR="001A1CB3" w:rsidRPr="0075612D" w:rsidRDefault="001A1CB3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="00926AB5" w:rsidRPr="0075612D">
          <w:fldChar w:fldCharType="begin"/>
        </w:r>
        <w:r w:rsidRPr="0075612D">
          <w:instrText>PAGE   \* MERGEFORMAT</w:instrText>
        </w:r>
        <w:r w:rsidR="00926AB5" w:rsidRPr="0075612D">
          <w:fldChar w:fldCharType="separate"/>
        </w:r>
        <w:r w:rsidR="00130A1F">
          <w:rPr>
            <w:noProof/>
          </w:rPr>
          <w:t>1</w:t>
        </w:r>
        <w:r w:rsidR="00926AB5" w:rsidRPr="0075612D">
          <w:fldChar w:fldCharType="end"/>
        </w:r>
      </w:p>
      <w:p w14:paraId="22D1C74D" w14:textId="77777777" w:rsidR="001A1CB3" w:rsidRPr="0075612D" w:rsidRDefault="001A1CB3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14:paraId="64D795B5" w14:textId="77777777" w:rsidR="001A1CB3" w:rsidRPr="0075612D" w:rsidRDefault="00130A1F" w:rsidP="0075612D">
        <w:pPr>
          <w:pStyle w:val="Zpat"/>
          <w:jc w:val="left"/>
        </w:pPr>
      </w:p>
    </w:sdtContent>
  </w:sdt>
  <w:p w14:paraId="3D973E8F" w14:textId="77777777" w:rsidR="001A1CB3" w:rsidRPr="00C53B67" w:rsidRDefault="001A1CB3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17399" w14:textId="77777777" w:rsidR="007725FE" w:rsidRDefault="007725FE" w:rsidP="00160AB7">
      <w:r>
        <w:separator/>
      </w:r>
    </w:p>
  </w:footnote>
  <w:footnote w:type="continuationSeparator" w:id="0">
    <w:p w14:paraId="422BA46A" w14:textId="77777777" w:rsidR="007725FE" w:rsidRDefault="007725FE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E10AC" w14:textId="77777777" w:rsidR="001A1CB3" w:rsidRPr="00C53B67" w:rsidRDefault="001A1CB3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5145E1F9" wp14:editId="00FADDC9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14:paraId="35A24816" w14:textId="77777777" w:rsidR="001A1CB3" w:rsidRPr="00C53B67" w:rsidRDefault="001A1CB3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14:paraId="2DB45746" w14:textId="77777777" w:rsidR="001A1CB3" w:rsidRPr="00C53B67" w:rsidRDefault="001A1CB3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14:paraId="7A84E5C1" w14:textId="77777777" w:rsidR="001A1CB3" w:rsidRPr="00C53B67" w:rsidRDefault="001A1CB3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e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14:paraId="576F0856" w14:textId="77777777" w:rsidR="001A1CB3" w:rsidRDefault="0074209C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1B10B5" wp14:editId="305CBB6F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5B5B9E"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" strokecolor="#00b050">
              <v:stroke opacity="26214f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B292A"/>
    <w:multiLevelType w:val="multilevel"/>
    <w:tmpl w:val="D8EE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758A3"/>
    <w:multiLevelType w:val="multilevel"/>
    <w:tmpl w:val="58D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925282"/>
    <w:multiLevelType w:val="multilevel"/>
    <w:tmpl w:val="21D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674EF3"/>
    <w:multiLevelType w:val="hybridMultilevel"/>
    <w:tmpl w:val="FD62603C"/>
    <w:lvl w:ilvl="0" w:tplc="19009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D6F56"/>
    <w:multiLevelType w:val="hybridMultilevel"/>
    <w:tmpl w:val="F50A4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3AD1"/>
    <w:rsid w:val="00015762"/>
    <w:rsid w:val="0001690A"/>
    <w:rsid w:val="000247E5"/>
    <w:rsid w:val="00025BC2"/>
    <w:rsid w:val="00030C13"/>
    <w:rsid w:val="00030FF2"/>
    <w:rsid w:val="00043027"/>
    <w:rsid w:val="000639C4"/>
    <w:rsid w:val="00080267"/>
    <w:rsid w:val="0008424A"/>
    <w:rsid w:val="000902EB"/>
    <w:rsid w:val="000B2B3E"/>
    <w:rsid w:val="000B500C"/>
    <w:rsid w:val="000C4859"/>
    <w:rsid w:val="000D49A5"/>
    <w:rsid w:val="000D60A4"/>
    <w:rsid w:val="000E5988"/>
    <w:rsid w:val="000F7BC0"/>
    <w:rsid w:val="00100772"/>
    <w:rsid w:val="00116F4C"/>
    <w:rsid w:val="00130A1F"/>
    <w:rsid w:val="00160AB7"/>
    <w:rsid w:val="00164BEF"/>
    <w:rsid w:val="001661AB"/>
    <w:rsid w:val="00174524"/>
    <w:rsid w:val="00191501"/>
    <w:rsid w:val="001A1CB3"/>
    <w:rsid w:val="001A29FD"/>
    <w:rsid w:val="001A634E"/>
    <w:rsid w:val="001C3D82"/>
    <w:rsid w:val="001C3F18"/>
    <w:rsid w:val="001D1A13"/>
    <w:rsid w:val="001D6252"/>
    <w:rsid w:val="001D6B78"/>
    <w:rsid w:val="001E1745"/>
    <w:rsid w:val="001E395A"/>
    <w:rsid w:val="001E6E17"/>
    <w:rsid w:val="001F7530"/>
    <w:rsid w:val="002040AB"/>
    <w:rsid w:val="0021011F"/>
    <w:rsid w:val="00233637"/>
    <w:rsid w:val="00242085"/>
    <w:rsid w:val="002773B4"/>
    <w:rsid w:val="00284F6B"/>
    <w:rsid w:val="002906FC"/>
    <w:rsid w:val="002A4308"/>
    <w:rsid w:val="002D3B10"/>
    <w:rsid w:val="002F0876"/>
    <w:rsid w:val="00307DDD"/>
    <w:rsid w:val="00310CAD"/>
    <w:rsid w:val="003240BD"/>
    <w:rsid w:val="00342949"/>
    <w:rsid w:val="003619AF"/>
    <w:rsid w:val="00366D33"/>
    <w:rsid w:val="0037139B"/>
    <w:rsid w:val="00374900"/>
    <w:rsid w:val="00375C10"/>
    <w:rsid w:val="003909D0"/>
    <w:rsid w:val="003979DE"/>
    <w:rsid w:val="003A2D41"/>
    <w:rsid w:val="003A7342"/>
    <w:rsid w:val="003D404D"/>
    <w:rsid w:val="003E61E3"/>
    <w:rsid w:val="003F1AEF"/>
    <w:rsid w:val="00412DB2"/>
    <w:rsid w:val="004227B1"/>
    <w:rsid w:val="00422976"/>
    <w:rsid w:val="00423E5B"/>
    <w:rsid w:val="00425750"/>
    <w:rsid w:val="00432FE5"/>
    <w:rsid w:val="00437382"/>
    <w:rsid w:val="00440023"/>
    <w:rsid w:val="00444B42"/>
    <w:rsid w:val="00452533"/>
    <w:rsid w:val="00454666"/>
    <w:rsid w:val="00460DD2"/>
    <w:rsid w:val="00471C9F"/>
    <w:rsid w:val="00482F85"/>
    <w:rsid w:val="00484420"/>
    <w:rsid w:val="00486BF7"/>
    <w:rsid w:val="004A6D35"/>
    <w:rsid w:val="004D6F63"/>
    <w:rsid w:val="0050485F"/>
    <w:rsid w:val="005209E1"/>
    <w:rsid w:val="0054336B"/>
    <w:rsid w:val="005478BF"/>
    <w:rsid w:val="00560148"/>
    <w:rsid w:val="00562D49"/>
    <w:rsid w:val="00567789"/>
    <w:rsid w:val="005733AE"/>
    <w:rsid w:val="0059642D"/>
    <w:rsid w:val="005B794B"/>
    <w:rsid w:val="005C1DDF"/>
    <w:rsid w:val="005C5173"/>
    <w:rsid w:val="005E28A6"/>
    <w:rsid w:val="005F0708"/>
    <w:rsid w:val="005F238E"/>
    <w:rsid w:val="0060497F"/>
    <w:rsid w:val="006153B6"/>
    <w:rsid w:val="00636884"/>
    <w:rsid w:val="00666855"/>
    <w:rsid w:val="00677F9C"/>
    <w:rsid w:val="0069204E"/>
    <w:rsid w:val="00696BD2"/>
    <w:rsid w:val="006A0BB8"/>
    <w:rsid w:val="006A273F"/>
    <w:rsid w:val="006A7E9F"/>
    <w:rsid w:val="006B5422"/>
    <w:rsid w:val="006C043B"/>
    <w:rsid w:val="006E59C8"/>
    <w:rsid w:val="006E67B5"/>
    <w:rsid w:val="006F654A"/>
    <w:rsid w:val="006F6968"/>
    <w:rsid w:val="007060CF"/>
    <w:rsid w:val="00715F7E"/>
    <w:rsid w:val="007206EF"/>
    <w:rsid w:val="00730BF3"/>
    <w:rsid w:val="00736812"/>
    <w:rsid w:val="00740EEA"/>
    <w:rsid w:val="00740FA3"/>
    <w:rsid w:val="0074209C"/>
    <w:rsid w:val="00750B14"/>
    <w:rsid w:val="0075410B"/>
    <w:rsid w:val="007551CC"/>
    <w:rsid w:val="0075612D"/>
    <w:rsid w:val="007725FE"/>
    <w:rsid w:val="00775D1A"/>
    <w:rsid w:val="00792F2B"/>
    <w:rsid w:val="007931A9"/>
    <w:rsid w:val="00795F56"/>
    <w:rsid w:val="007A275F"/>
    <w:rsid w:val="007A3EA0"/>
    <w:rsid w:val="007A62CE"/>
    <w:rsid w:val="007C1E27"/>
    <w:rsid w:val="007D4BA4"/>
    <w:rsid w:val="007D4CAC"/>
    <w:rsid w:val="00806CA1"/>
    <w:rsid w:val="0082038C"/>
    <w:rsid w:val="008221E2"/>
    <w:rsid w:val="00826AAE"/>
    <w:rsid w:val="00832A0E"/>
    <w:rsid w:val="0083667C"/>
    <w:rsid w:val="00843265"/>
    <w:rsid w:val="00860E1B"/>
    <w:rsid w:val="00860E86"/>
    <w:rsid w:val="00871E63"/>
    <w:rsid w:val="00874028"/>
    <w:rsid w:val="0089321E"/>
    <w:rsid w:val="008A2C05"/>
    <w:rsid w:val="008A5EB9"/>
    <w:rsid w:val="008B4FFA"/>
    <w:rsid w:val="008D0433"/>
    <w:rsid w:val="00920B8C"/>
    <w:rsid w:val="00921515"/>
    <w:rsid w:val="00922866"/>
    <w:rsid w:val="009240F6"/>
    <w:rsid w:val="00925B2E"/>
    <w:rsid w:val="00926AB5"/>
    <w:rsid w:val="0093743F"/>
    <w:rsid w:val="0094241E"/>
    <w:rsid w:val="009523FA"/>
    <w:rsid w:val="00970EC8"/>
    <w:rsid w:val="009718CC"/>
    <w:rsid w:val="00971ED5"/>
    <w:rsid w:val="009758DE"/>
    <w:rsid w:val="00975E82"/>
    <w:rsid w:val="00977A9C"/>
    <w:rsid w:val="009841E4"/>
    <w:rsid w:val="00990D16"/>
    <w:rsid w:val="009A466E"/>
    <w:rsid w:val="009B4CCD"/>
    <w:rsid w:val="009C0ED3"/>
    <w:rsid w:val="009C187F"/>
    <w:rsid w:val="009C1D33"/>
    <w:rsid w:val="009C525E"/>
    <w:rsid w:val="009D4544"/>
    <w:rsid w:val="00A00CE0"/>
    <w:rsid w:val="00A05A48"/>
    <w:rsid w:val="00A0735B"/>
    <w:rsid w:val="00A13072"/>
    <w:rsid w:val="00A13167"/>
    <w:rsid w:val="00A17958"/>
    <w:rsid w:val="00A319D1"/>
    <w:rsid w:val="00A335C4"/>
    <w:rsid w:val="00A37B5B"/>
    <w:rsid w:val="00A44A14"/>
    <w:rsid w:val="00A523E5"/>
    <w:rsid w:val="00A54AE2"/>
    <w:rsid w:val="00A55777"/>
    <w:rsid w:val="00A765BD"/>
    <w:rsid w:val="00AB0688"/>
    <w:rsid w:val="00AB4103"/>
    <w:rsid w:val="00AD3660"/>
    <w:rsid w:val="00AE0F8F"/>
    <w:rsid w:val="00AE4117"/>
    <w:rsid w:val="00AF45EC"/>
    <w:rsid w:val="00B11117"/>
    <w:rsid w:val="00B4288A"/>
    <w:rsid w:val="00B472BC"/>
    <w:rsid w:val="00B6016E"/>
    <w:rsid w:val="00B61F21"/>
    <w:rsid w:val="00B75670"/>
    <w:rsid w:val="00B763DC"/>
    <w:rsid w:val="00B86592"/>
    <w:rsid w:val="00BA0962"/>
    <w:rsid w:val="00BC2215"/>
    <w:rsid w:val="00BD52C9"/>
    <w:rsid w:val="00BE3A63"/>
    <w:rsid w:val="00C0254B"/>
    <w:rsid w:val="00C2029F"/>
    <w:rsid w:val="00C24F3D"/>
    <w:rsid w:val="00C410CD"/>
    <w:rsid w:val="00C45753"/>
    <w:rsid w:val="00C45A92"/>
    <w:rsid w:val="00C53B67"/>
    <w:rsid w:val="00C53D15"/>
    <w:rsid w:val="00C617CC"/>
    <w:rsid w:val="00C70E21"/>
    <w:rsid w:val="00C80095"/>
    <w:rsid w:val="00C97BC7"/>
    <w:rsid w:val="00CB4B38"/>
    <w:rsid w:val="00CB524C"/>
    <w:rsid w:val="00CC4306"/>
    <w:rsid w:val="00CC4CA3"/>
    <w:rsid w:val="00CD37E1"/>
    <w:rsid w:val="00CE602B"/>
    <w:rsid w:val="00CE6F63"/>
    <w:rsid w:val="00CF2FB9"/>
    <w:rsid w:val="00CF4268"/>
    <w:rsid w:val="00CF4486"/>
    <w:rsid w:val="00D127C4"/>
    <w:rsid w:val="00D1577A"/>
    <w:rsid w:val="00D16D05"/>
    <w:rsid w:val="00D22AEB"/>
    <w:rsid w:val="00D467D5"/>
    <w:rsid w:val="00D50C1C"/>
    <w:rsid w:val="00D53A93"/>
    <w:rsid w:val="00D65555"/>
    <w:rsid w:val="00D726F1"/>
    <w:rsid w:val="00D74020"/>
    <w:rsid w:val="00D971BD"/>
    <w:rsid w:val="00DB44B2"/>
    <w:rsid w:val="00DC44E4"/>
    <w:rsid w:val="00DD2677"/>
    <w:rsid w:val="00E04EDF"/>
    <w:rsid w:val="00E11DD8"/>
    <w:rsid w:val="00E129F0"/>
    <w:rsid w:val="00E15B4A"/>
    <w:rsid w:val="00E364B8"/>
    <w:rsid w:val="00E45EA1"/>
    <w:rsid w:val="00E46D32"/>
    <w:rsid w:val="00E74C09"/>
    <w:rsid w:val="00E90CCE"/>
    <w:rsid w:val="00E90E57"/>
    <w:rsid w:val="00EB17E4"/>
    <w:rsid w:val="00EB2E6A"/>
    <w:rsid w:val="00EC4B10"/>
    <w:rsid w:val="00EC5D01"/>
    <w:rsid w:val="00ED10D1"/>
    <w:rsid w:val="00ED3BC6"/>
    <w:rsid w:val="00ED3EE8"/>
    <w:rsid w:val="00EE7852"/>
    <w:rsid w:val="00EF6948"/>
    <w:rsid w:val="00F1474D"/>
    <w:rsid w:val="00F15142"/>
    <w:rsid w:val="00F1763B"/>
    <w:rsid w:val="00F23F49"/>
    <w:rsid w:val="00F30BD5"/>
    <w:rsid w:val="00F4412F"/>
    <w:rsid w:val="00F444F3"/>
    <w:rsid w:val="00F5276F"/>
    <w:rsid w:val="00F54263"/>
    <w:rsid w:val="00F569C1"/>
    <w:rsid w:val="00F714A3"/>
    <w:rsid w:val="00F87713"/>
    <w:rsid w:val="00F948AB"/>
    <w:rsid w:val="00FA339D"/>
    <w:rsid w:val="00FB6808"/>
    <w:rsid w:val="00FC5008"/>
    <w:rsid w:val="00FD7F0B"/>
    <w:rsid w:val="00FE490F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A91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wm-relative">
    <w:name w:val="-wm-relative"/>
    <w:basedOn w:val="Standardnpsmoodstavce"/>
    <w:rsid w:val="00100772"/>
  </w:style>
  <w:style w:type="character" w:styleId="Siln">
    <w:name w:val="Strong"/>
    <w:basedOn w:val="Standardnpsmoodstavce"/>
    <w:uiPriority w:val="22"/>
    <w:qFormat/>
    <w:rsid w:val="003979DE"/>
    <w:rPr>
      <w:b/>
      <w:bCs/>
    </w:rPr>
  </w:style>
  <w:style w:type="paragraph" w:styleId="Normlnweb">
    <w:name w:val="Normal (Web)"/>
    <w:basedOn w:val="Normln"/>
    <w:uiPriority w:val="99"/>
    <w:unhideWhenUsed/>
    <w:rsid w:val="003979DE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wm-relative">
    <w:name w:val="-wm-relative"/>
    <w:basedOn w:val="Standardnpsmoodstavce"/>
    <w:rsid w:val="00100772"/>
  </w:style>
  <w:style w:type="character" w:styleId="Siln">
    <w:name w:val="Strong"/>
    <w:basedOn w:val="Standardnpsmoodstavce"/>
    <w:uiPriority w:val="22"/>
    <w:qFormat/>
    <w:rsid w:val="003979DE"/>
    <w:rPr>
      <w:b/>
      <w:bCs/>
    </w:rPr>
  </w:style>
  <w:style w:type="paragraph" w:styleId="Normlnweb">
    <w:name w:val="Normal (Web)"/>
    <w:basedOn w:val="Normln"/>
    <w:uiPriority w:val="99"/>
    <w:unhideWhenUsed/>
    <w:rsid w:val="003979DE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A421-0EB0-4B57-AAE4-E87B76B8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11</cp:revision>
  <cp:lastPrinted>2017-01-11T09:09:00Z</cp:lastPrinted>
  <dcterms:created xsi:type="dcterms:W3CDTF">2025-07-23T14:18:00Z</dcterms:created>
  <dcterms:modified xsi:type="dcterms:W3CDTF">2025-09-17T07:23:00Z</dcterms:modified>
</cp:coreProperties>
</file>