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98" w:rsidRDefault="00A24609" w:rsidP="00DA31FF">
      <w:permStart w:id="2082877279" w:edGrp="everyone"/>
      <w:permEnd w:id="2082877279"/>
      <w:r>
        <w:t xml:space="preserve">            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  <w:b/>
          <w:bCs/>
          <w:sz w:val="28"/>
          <w:szCs w:val="28"/>
        </w:rPr>
      </w:pPr>
      <w:r w:rsidRPr="00D66C47">
        <w:rPr>
          <w:rFonts w:ascii="Palatino Linotype" w:hAnsi="Palatino Linotype" w:cs="Palatino Linotype"/>
          <w:b/>
          <w:bCs/>
          <w:sz w:val="28"/>
          <w:szCs w:val="28"/>
        </w:rPr>
        <w:t xml:space="preserve">          </w:t>
      </w:r>
      <w:r>
        <w:rPr>
          <w:rFonts w:ascii="Palatino Linotype" w:hAnsi="Palatino Linotype" w:cs="Palatino Linotype"/>
          <w:b/>
          <w:bCs/>
          <w:sz w:val="28"/>
          <w:szCs w:val="28"/>
        </w:rPr>
        <w:t xml:space="preserve">                         </w:t>
      </w: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Palatino Linotype" w:hAnsi="Palatino Linotype" w:cs="Palatino Linotype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A2FD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             </w:t>
      </w:r>
      <w:r w:rsidRPr="00DA31F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</w:t>
      </w:r>
      <w:r w:rsidRPr="002910C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říloha č. 2</w:t>
      </w: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31FF" w:rsidRPr="00AA2FDE" w:rsidRDefault="00DA31FF" w:rsidP="00DA31FF">
      <w:pPr>
        <w:pStyle w:val="Bezmez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E24658">
        <w:rPr>
          <w:rFonts w:ascii="Palatino Linotype" w:hAnsi="Palatino Linotype" w:cs="Palatino Linotype"/>
          <w:b/>
          <w:bCs/>
          <w:sz w:val="28"/>
          <w:szCs w:val="28"/>
        </w:rPr>
        <w:t xml:space="preserve">       </w:t>
      </w:r>
      <w:r w:rsidR="00AA2FDE">
        <w:rPr>
          <w:rFonts w:ascii="Palatino Linotype" w:hAnsi="Palatino Linotype" w:cs="Palatino Linotype"/>
          <w:b/>
          <w:bCs/>
          <w:sz w:val="28"/>
          <w:szCs w:val="28"/>
        </w:rPr>
        <w:t xml:space="preserve">                          </w:t>
      </w:r>
      <w:r w:rsidR="00AF3958" w:rsidRPr="00E24658">
        <w:rPr>
          <w:rFonts w:ascii="Palatino Linotype" w:hAnsi="Palatino Linotype" w:cs="Palatino Linotype"/>
          <w:b/>
          <w:bCs/>
          <w:sz w:val="28"/>
          <w:szCs w:val="28"/>
        </w:rPr>
        <w:t xml:space="preserve">  </w:t>
      </w:r>
      <w:r w:rsidR="006F6E65">
        <w:rPr>
          <w:rFonts w:ascii="Palatino Linotype" w:hAnsi="Palatino Linotype" w:cs="Palatino Linotype"/>
          <w:b/>
          <w:bCs/>
          <w:sz w:val="28"/>
          <w:szCs w:val="28"/>
        </w:rPr>
        <w:t xml:space="preserve">   </w:t>
      </w:r>
      <w:r w:rsidR="00AF3958" w:rsidRPr="00E24658">
        <w:rPr>
          <w:rFonts w:ascii="Palatino Linotype" w:hAnsi="Palatino Linotype" w:cs="Palatino Linotype"/>
          <w:b/>
          <w:bCs/>
          <w:sz w:val="28"/>
          <w:szCs w:val="28"/>
        </w:rPr>
        <w:t xml:space="preserve"> </w:t>
      </w:r>
      <w:r w:rsidR="00AF3958"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„</w:t>
      </w:r>
      <w:r w:rsidR="00F67A72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Nákup hygienických pomůcek</w:t>
      </w:r>
      <w:r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, veřejná zakázka č. </w:t>
      </w:r>
      <w:r w:rsidR="001535B3"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1</w:t>
      </w:r>
      <w:r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/202</w:t>
      </w:r>
      <w:r w:rsidR="007343E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5</w:t>
      </w:r>
      <w:r w:rsidRPr="00AA2FDE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“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                                       </w:t>
      </w:r>
    </w:p>
    <w:p w:rsidR="00DA31FF" w:rsidRPr="00334C7A" w:rsidRDefault="00DA31FF" w:rsidP="00DA31FF">
      <w:pPr>
        <w:pStyle w:val="Bezmezer"/>
        <w:rPr>
          <w:rFonts w:ascii="Palatino Linotype" w:hAnsi="Palatino Linotype" w:cs="Palatino Linotype"/>
          <w:bCs/>
          <w:sz w:val="28"/>
          <w:szCs w:val="28"/>
        </w:rPr>
      </w:pPr>
      <w:r>
        <w:rPr>
          <w:rFonts w:ascii="Palatino Linotype" w:hAnsi="Palatino Linotype" w:cs="Palatino Linotype"/>
          <w:b/>
          <w:bCs/>
        </w:rPr>
        <w:t xml:space="preserve">                              </w:t>
      </w:r>
      <w:r w:rsidR="00334C7A">
        <w:rPr>
          <w:rFonts w:ascii="Palatino Linotype" w:hAnsi="Palatino Linotype" w:cs="Palatino Linotype"/>
          <w:b/>
          <w:bCs/>
        </w:rPr>
        <w:t xml:space="preserve">                      </w:t>
      </w:r>
      <w:r w:rsidR="00334C7A" w:rsidRPr="00334C7A">
        <w:rPr>
          <w:rFonts w:ascii="Times New Roman" w:eastAsia="Times New Roman" w:hAnsi="Times New Roman" w:cs="Times New Roman"/>
          <w:sz w:val="28"/>
          <w:szCs w:val="28"/>
          <w:lang w:eastAsia="cs-CZ"/>
        </w:rPr>
        <w:t>Specifikace</w:t>
      </w:r>
      <w:r w:rsidR="00002FC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hygienických </w:t>
      </w:r>
      <w:permStart w:id="1955812660" w:edGrp="everyone"/>
      <w:permEnd w:id="1955812660"/>
      <w:r w:rsidR="00002FC9">
        <w:rPr>
          <w:rFonts w:ascii="Times New Roman" w:eastAsia="Times New Roman" w:hAnsi="Times New Roman" w:cs="Times New Roman"/>
          <w:sz w:val="28"/>
          <w:szCs w:val="28"/>
          <w:lang w:eastAsia="cs-CZ"/>
        </w:rPr>
        <w:t>pomůcek</w:t>
      </w:r>
      <w:r w:rsidR="00334C7A" w:rsidRPr="00334C7A">
        <w:rPr>
          <w:rFonts w:ascii="Times New Roman" w:eastAsia="Times New Roman" w:hAnsi="Times New Roman" w:cs="Times New Roman"/>
          <w:sz w:val="28"/>
          <w:szCs w:val="28"/>
          <w:lang w:eastAsia="cs-CZ"/>
        </w:rPr>
        <w:t>, tabulka pro výpočet nabízené ceny</w:t>
      </w:r>
      <w:r w:rsidRPr="00334C7A">
        <w:rPr>
          <w:rFonts w:ascii="Palatino Linotype" w:hAnsi="Palatino Linotype" w:cs="Palatino Linotype"/>
          <w:bCs/>
          <w:sz w:val="28"/>
          <w:szCs w:val="28"/>
        </w:rPr>
        <w:t xml:space="preserve">                   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bCs/>
          <w:sz w:val="24"/>
          <w:szCs w:val="24"/>
        </w:rPr>
        <w:t>Zadavatel: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Domov pro seniory Zahradní Město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se sídlem: 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Sněženková 2973/8, 106 00 Praha 10</w:t>
      </w:r>
    </w:p>
    <w:p w:rsidR="00DA31FF" w:rsidRPr="002910C2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Pr="002910C2">
        <w:rPr>
          <w:rFonts w:ascii="Times New Roman" w:eastAsia="Times New Roman" w:hAnsi="Times New Roman" w:cs="Times New Roman"/>
          <w:sz w:val="24"/>
          <w:szCs w:val="24"/>
          <w:lang w:eastAsia="cs-CZ"/>
        </w:rPr>
        <w:t>70878030</w:t>
      </w:r>
    </w:p>
    <w:p w:rsidR="00DA31FF" w:rsidRPr="00B23009" w:rsidRDefault="00DA31FF" w:rsidP="00DA31FF">
      <w:pPr>
        <w:pStyle w:val="Bezmez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:rsidR="00DA31FF" w:rsidRDefault="00DA31FF" w:rsidP="00DA31FF">
      <w:pPr>
        <w:rPr>
          <w:rFonts w:ascii="Palatino Linotype" w:hAnsi="Palatino Linotype" w:cs="Palatino Linotype"/>
          <w:b/>
          <w:bCs/>
        </w:rPr>
      </w:pPr>
    </w:p>
    <w:p w:rsidR="00DA31FF" w:rsidRPr="00B23009" w:rsidRDefault="00DA31FF" w:rsidP="00DA31FF">
      <w:pPr>
        <w:rPr>
          <w:rFonts w:ascii="Palatino Linotype" w:hAnsi="Palatino Linotype" w:cs="Palatino Linotype"/>
        </w:rPr>
      </w:pPr>
      <w:r w:rsidRPr="00693D62">
        <w:rPr>
          <w:rFonts w:ascii="Palatino Linotype" w:hAnsi="Palatino Linotype" w:cs="Palatino Linotype"/>
          <w:b/>
          <w:bCs/>
        </w:rPr>
        <w:t>Dodavatel:</w:t>
      </w:r>
      <w:r w:rsidRPr="00B23009">
        <w:rPr>
          <w:rFonts w:ascii="Palatino Linotype" w:hAnsi="Palatino Linotype" w:cs="Palatino Linotype"/>
          <w:b/>
          <w:bCs/>
        </w:rPr>
        <w:t xml:space="preserve"> </w:t>
      </w:r>
      <w:r w:rsidR="00A835C6">
        <w:rPr>
          <w:rFonts w:ascii="Palatino Linotype" w:hAnsi="Palatino Linotype" w:cs="Palatino Linotype"/>
          <w:b/>
          <w:bCs/>
        </w:rPr>
        <w:tab/>
      </w:r>
      <w:permStart w:id="1724122294" w:edGrp="everyone"/>
      <w:permEnd w:id="1724122294"/>
      <w:r w:rsidR="00A835C6" w:rsidRPr="00B23009">
        <w:rPr>
          <w:rFonts w:ascii="Palatino Linotype" w:hAnsi="Palatino Linotype" w:cs="Palatino Linotype"/>
          <w:highlight w:val="yellow"/>
        </w:rPr>
        <w:t xml:space="preserve">…… </w:t>
      </w:r>
      <w:permStart w:id="1609313425" w:edGrp="everyone"/>
      <w:r w:rsidR="00A835C6" w:rsidRPr="00B23009">
        <w:rPr>
          <w:rFonts w:ascii="Palatino Linotype" w:hAnsi="Palatino Linotype" w:cs="Palatino Linotype"/>
          <w:i/>
          <w:highlight w:val="yellow"/>
        </w:rPr>
        <w:t>žlutě vyznačené pole do</w:t>
      </w:r>
      <w:r w:rsidR="00A835C6">
        <w:rPr>
          <w:rFonts w:ascii="Palatino Linotype" w:hAnsi="Palatino Linotype" w:cs="Palatino Linotype"/>
          <w:i/>
          <w:highlight w:val="yellow"/>
        </w:rPr>
        <w:t>p</w:t>
      </w:r>
      <w:r w:rsidR="00A835C6" w:rsidRPr="00B23009">
        <w:rPr>
          <w:rFonts w:ascii="Palatino Linotype" w:hAnsi="Palatino Linotype" w:cs="Palatino Linotype"/>
          <w:i/>
          <w:highlight w:val="yellow"/>
        </w:rPr>
        <w:t>lní dodavatel</w:t>
      </w:r>
      <w:permEnd w:id="1609313425"/>
      <w:r w:rsidR="00A835C6" w:rsidRPr="00B23009">
        <w:rPr>
          <w:rFonts w:ascii="Palatino Linotype" w:hAnsi="Palatino Linotype" w:cs="Palatino Linotype"/>
          <w:highlight w:val="yellow"/>
        </w:rPr>
        <w:t>…..</w:t>
      </w:r>
    </w:p>
    <w:p w:rsidR="00DA31FF" w:rsidRPr="00B23009" w:rsidRDefault="00DA31FF" w:rsidP="00DA31FF">
      <w:pPr>
        <w:pStyle w:val="Bezmezer"/>
        <w:rPr>
          <w:sz w:val="24"/>
          <w:szCs w:val="24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>se sídlem:</w:t>
      </w:r>
      <w:r w:rsidRPr="00B23009">
        <w:rPr>
          <w:rFonts w:ascii="Palatino Linotype" w:hAnsi="Palatino Linotype" w:cs="Palatino Linotype"/>
          <w:sz w:val="24"/>
          <w:szCs w:val="24"/>
        </w:rPr>
        <w:t xml:space="preserve"> </w:t>
      </w:r>
      <w:r w:rsidR="00A835C6">
        <w:rPr>
          <w:rFonts w:ascii="Palatino Linotype" w:hAnsi="Palatino Linotype" w:cs="Palatino Linotype"/>
          <w:sz w:val="24"/>
          <w:szCs w:val="24"/>
        </w:rPr>
        <w:tab/>
      </w:r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permStart w:id="1127366344" w:edGrp="everyone"/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permEnd w:id="1127366344"/>
      <w:r w:rsidRPr="00B23009">
        <w:rPr>
          <w:rFonts w:ascii="Palatino Linotype" w:hAnsi="Palatino Linotype" w:cs="Palatino Linotype"/>
          <w:sz w:val="24"/>
          <w:szCs w:val="24"/>
          <w:highlight w:val="yellow"/>
        </w:rPr>
        <w:t>…..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</w:rPr>
      </w:pPr>
      <w:r w:rsidRPr="00B23009">
        <w:rPr>
          <w:rFonts w:ascii="Palatino Linotype" w:hAnsi="Palatino Linotype" w:cs="Palatino Linotype"/>
          <w:b/>
          <w:iCs/>
          <w:sz w:val="24"/>
          <w:szCs w:val="24"/>
        </w:rPr>
        <w:t xml:space="preserve">IČO: </w:t>
      </w:r>
      <w:r w:rsidR="00A835C6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835C6">
        <w:rPr>
          <w:rFonts w:ascii="Palatino Linotype" w:hAnsi="Palatino Linotype" w:cs="Palatino Linotype"/>
          <w:b/>
          <w:iCs/>
          <w:sz w:val="24"/>
          <w:szCs w:val="24"/>
        </w:rPr>
        <w:tab/>
      </w:r>
      <w:r w:rsidR="00A835C6" w:rsidRPr="00B23009">
        <w:rPr>
          <w:rFonts w:ascii="Palatino Linotype" w:hAnsi="Palatino Linotype" w:cs="Palatino Linotype"/>
          <w:sz w:val="24"/>
          <w:szCs w:val="24"/>
          <w:highlight w:val="yellow"/>
        </w:rPr>
        <w:t xml:space="preserve">…… </w:t>
      </w:r>
      <w:permStart w:id="313656907" w:edGrp="everyone"/>
      <w:r w:rsidR="00A835C6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žlutě vyznačené pole do</w:t>
      </w:r>
      <w:r w:rsidR="00A835C6">
        <w:rPr>
          <w:rFonts w:ascii="Palatino Linotype" w:hAnsi="Palatino Linotype" w:cs="Palatino Linotype"/>
          <w:i/>
          <w:sz w:val="24"/>
          <w:szCs w:val="24"/>
          <w:highlight w:val="yellow"/>
        </w:rPr>
        <w:t>p</w:t>
      </w:r>
      <w:r w:rsidR="00A835C6" w:rsidRPr="00B23009">
        <w:rPr>
          <w:rFonts w:ascii="Palatino Linotype" w:hAnsi="Palatino Linotype" w:cs="Palatino Linotype"/>
          <w:i/>
          <w:sz w:val="24"/>
          <w:szCs w:val="24"/>
          <w:highlight w:val="yellow"/>
        </w:rPr>
        <w:t>lní dodavatel</w:t>
      </w:r>
      <w:permEnd w:id="313656907"/>
      <w:r w:rsidR="00A835C6" w:rsidRPr="00B23009">
        <w:rPr>
          <w:rFonts w:ascii="Palatino Linotype" w:hAnsi="Palatino Linotype" w:cs="Palatino Linotype"/>
          <w:sz w:val="24"/>
          <w:szCs w:val="24"/>
          <w:highlight w:val="yellow"/>
        </w:rPr>
        <w:t>…..</w:t>
      </w:r>
      <w:r w:rsidRPr="00693D62">
        <w:rPr>
          <w:rFonts w:ascii="Palatino Linotype" w:hAnsi="Palatino Linotype" w:cs="Palatino Linotype"/>
        </w:rPr>
        <w:t xml:space="preserve">  </w:t>
      </w:r>
    </w:p>
    <w:p w:rsidR="00DA31FF" w:rsidRDefault="00DA31FF" w:rsidP="00DA31FF">
      <w:pPr>
        <w:pStyle w:val="Bezmezer"/>
        <w:rPr>
          <w:rFonts w:ascii="Palatino Linotype" w:hAnsi="Palatino Linotype" w:cs="Palatino Linotype"/>
        </w:rPr>
      </w:pPr>
    </w:p>
    <w:p w:rsidR="00DA31FF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Hlk486940735"/>
    </w:p>
    <w:p w:rsidR="00DA31FF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A31FF" w:rsidRPr="00B0213F" w:rsidRDefault="00DA31FF" w:rsidP="00DA31FF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</w:t>
      </w:r>
      <w:r w:rsidRPr="00B021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  <w:r w:rsidRPr="00DC7B2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Specifikace</w:t>
      </w:r>
    </w:p>
    <w:p w:rsidR="00DA31FF" w:rsidRDefault="00DA31FF" w:rsidP="00DA31FF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</w:t>
      </w:r>
      <w:r w:rsidR="007E4E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</w:t>
      </w:r>
      <w:r w:rsidR="00904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</w:t>
      </w:r>
      <w:r w:rsidR="007E4ED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9653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</w:t>
      </w:r>
      <w:r w:rsidR="005E666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</w:t>
      </w:r>
      <w:r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ožadavky zadavatele </w:t>
      </w:r>
      <w:r w:rsidR="0090453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</w:t>
      </w:r>
      <w:r w:rsidR="000318A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hygienické </w:t>
      </w:r>
      <w:r w:rsidR="003218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pomůcky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DA31FF" w:rsidRDefault="00DA31FF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loup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cích 1 až </w:t>
      </w:r>
      <w:r w:rsidR="00391B2C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uvedeny požadavky </w:t>
      </w:r>
      <w:r w:rsidR="000C37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Zadavatele </w:t>
      </w:r>
      <w:r w:rsidR="009045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složení a parametry </w:t>
      </w:r>
      <w:r w:rsidR="003218EB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hygienických pomůcek</w:t>
      </w:r>
      <w:r w:rsid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3218EB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pomůcky</w:t>
      </w:r>
      <w:r w:rsid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DA31FF" w:rsidRPr="00E23A6B" w:rsidRDefault="00391B2C" w:rsidP="00DA31FF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sloupci 4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uvedeno předpokládan</w:t>
      </w:r>
      <w:r w:rsidR="0090453D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množství </w:t>
      </w:r>
      <w:r w:rsidR="00230B1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pomůcek 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balení. </w:t>
      </w:r>
      <w:r w:rsidR="00DA31FF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připouští i jiné počty v balení, </w:t>
      </w:r>
      <w:r w:rsidR="00E23A6B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>za podmínek</w:t>
      </w:r>
      <w:r w:rsidR="00DA31FF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dodržení </w:t>
      </w:r>
      <w:r w:rsidR="00E23A6B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celkového </w:t>
      </w:r>
      <w:r w:rsidR="00DA31FF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požadovaného množství </w:t>
      </w:r>
      <w:r w:rsidR="00AA2FDE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230B1F">
        <w:rPr>
          <w:rFonts w:ascii="Times New Roman" w:eastAsia="Times New Roman" w:hAnsi="Times New Roman" w:cs="Times New Roman"/>
          <w:sz w:val="24"/>
          <w:szCs w:val="24"/>
          <w:lang w:eastAsia="cs-CZ"/>
        </w:rPr>
        <w:t>omůcek</w:t>
      </w:r>
      <w:r w:rsidR="000C37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A31FF" w:rsidRP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A31FF" w:rsidRPr="009F23F9" w:rsidRDefault="00075243" w:rsidP="00DA31FF">
      <w:pPr>
        <w:pStyle w:val="Bezmezer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sloupce </w:t>
      </w:r>
      <w:r w:rsidR="00AA2FDE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2BE5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DA31FF"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odavatel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doplní</w:t>
      </w:r>
      <w:r w:rsidR="00DA31FF"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, zda příslušn</w:t>
      </w:r>
      <w:r w:rsidR="00AA2F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  <w:r w:rsidR="003218EB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pomůcky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splňuj</w:t>
      </w:r>
      <w:r w:rsidR="00AA2FDE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A31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31FF" w:rsidRPr="00946F7F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 zadavatele slovem</w:t>
      </w:r>
      <w:r w:rsidR="00DA31FF" w:rsidRPr="009F23F9">
        <w:t xml:space="preserve"> „</w:t>
      </w:r>
      <w:r w:rsidR="00DA31FF" w:rsidRPr="009F23F9">
        <w:rPr>
          <w:b/>
        </w:rPr>
        <w:t>ANO</w:t>
      </w:r>
      <w:r w:rsidR="00DA31FF" w:rsidRPr="009F23F9">
        <w:t xml:space="preserve">“ </w:t>
      </w:r>
      <w:r w:rsidR="00DA31FF" w:rsidRPr="00DF34EC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="00DA31FF" w:rsidRPr="009F23F9">
        <w:t xml:space="preserve"> „</w:t>
      </w:r>
      <w:r w:rsidR="00DA31FF" w:rsidRPr="009F23F9">
        <w:rPr>
          <w:b/>
        </w:rPr>
        <w:t>NE</w:t>
      </w:r>
      <w:r w:rsidR="00DA31FF" w:rsidRPr="009F23F9">
        <w:t>“.</w:t>
      </w:r>
    </w:p>
    <w:p w:rsidR="00DA31FF" w:rsidRDefault="00DA31FF" w:rsidP="00AF4311">
      <w:pPr>
        <w:pStyle w:val="Bezmezer"/>
      </w:pPr>
      <w:r w:rsidRPr="006570EF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musí nabídnout takov</w:t>
      </w:r>
      <w:r w:rsidR="009D4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složení a parametry </w:t>
      </w:r>
      <w:r w:rsidR="003218EB">
        <w:rPr>
          <w:rFonts w:ascii="Times New Roman" w:eastAsia="Times New Roman" w:hAnsi="Times New Roman" w:cs="Times New Roman"/>
          <w:sz w:val="24"/>
          <w:szCs w:val="24"/>
          <w:lang w:eastAsia="cs-CZ"/>
        </w:rPr>
        <w:t>pomůcek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E23A6B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zadavatel v uvedených tabulkách.</w:t>
      </w:r>
      <w:r w:rsidR="00AF43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F4311" w:rsidRPr="00AF4311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zboží musí být viditelně označené datem exspirace.</w:t>
      </w:r>
      <w:bookmarkEnd w:id="0"/>
    </w:p>
    <w:tbl>
      <w:tblPr>
        <w:tblStyle w:val="Mkatabulky"/>
        <w:tblpPr w:leftFromText="141" w:rightFromText="141" w:vertAnchor="page" w:horzAnchor="margin" w:tblpY="1864"/>
        <w:tblW w:w="13575" w:type="dxa"/>
        <w:tblLayout w:type="fixed"/>
        <w:tblLook w:val="04A0" w:firstRow="1" w:lastRow="0" w:firstColumn="1" w:lastColumn="0" w:noHBand="0" w:noVBand="1"/>
      </w:tblPr>
      <w:tblGrid>
        <w:gridCol w:w="250"/>
        <w:gridCol w:w="1661"/>
        <w:gridCol w:w="2450"/>
        <w:gridCol w:w="5670"/>
        <w:gridCol w:w="1559"/>
        <w:gridCol w:w="1985"/>
      </w:tblGrid>
      <w:tr w:rsidR="005546EF" w:rsidTr="00E21BD4">
        <w:trPr>
          <w:trHeight w:val="416"/>
        </w:trPr>
        <w:tc>
          <w:tcPr>
            <w:tcW w:w="250" w:type="dxa"/>
          </w:tcPr>
          <w:p w:rsidR="005546EF" w:rsidRPr="00DC7B2D" w:rsidRDefault="005546EF" w:rsidP="00E21BD4">
            <w:pPr>
              <w:rPr>
                <w:b/>
                <w:color w:val="000000"/>
              </w:rPr>
            </w:pPr>
          </w:p>
        </w:tc>
        <w:tc>
          <w:tcPr>
            <w:tcW w:w="1661" w:type="dxa"/>
          </w:tcPr>
          <w:p w:rsidR="005546EF" w:rsidRPr="00DC7B2D" w:rsidRDefault="005546EF" w:rsidP="00E21BD4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č.1</w:t>
            </w:r>
          </w:p>
        </w:tc>
        <w:tc>
          <w:tcPr>
            <w:tcW w:w="2450" w:type="dxa"/>
          </w:tcPr>
          <w:p w:rsidR="005546EF" w:rsidRPr="00DC7B2D" w:rsidRDefault="005546EF" w:rsidP="00E21BD4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5670" w:type="dxa"/>
          </w:tcPr>
          <w:p w:rsidR="005546EF" w:rsidRPr="00DC7B2D" w:rsidRDefault="005546EF" w:rsidP="00E21BD4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>3</w:t>
            </w:r>
          </w:p>
        </w:tc>
        <w:tc>
          <w:tcPr>
            <w:tcW w:w="1559" w:type="dxa"/>
          </w:tcPr>
          <w:p w:rsidR="005546EF" w:rsidRPr="00DC7B2D" w:rsidRDefault="005546EF" w:rsidP="00E21BD4">
            <w:pPr>
              <w:rPr>
                <w:b/>
                <w:color w:val="000000"/>
              </w:rPr>
            </w:pPr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1985" w:type="dxa"/>
          </w:tcPr>
          <w:p w:rsidR="005546EF" w:rsidRPr="00DC7B2D" w:rsidRDefault="005546EF" w:rsidP="00E21BD4">
            <w:r w:rsidRPr="00DC7B2D">
              <w:rPr>
                <w:b/>
                <w:color w:val="000000"/>
              </w:rPr>
              <w:t>Sloupec č.</w:t>
            </w:r>
            <w:r>
              <w:rPr>
                <w:b/>
                <w:color w:val="000000"/>
              </w:rPr>
              <w:t>5</w:t>
            </w:r>
          </w:p>
        </w:tc>
      </w:tr>
      <w:tr w:rsidR="005546EF" w:rsidTr="00E21BD4">
        <w:tc>
          <w:tcPr>
            <w:tcW w:w="250" w:type="dxa"/>
          </w:tcPr>
          <w:p w:rsidR="005546EF" w:rsidRPr="00304458" w:rsidRDefault="005546EF" w:rsidP="00E21BD4">
            <w:pPr>
              <w:rPr>
                <w:b/>
                <w:color w:val="000000"/>
              </w:rPr>
            </w:pPr>
          </w:p>
        </w:tc>
        <w:tc>
          <w:tcPr>
            <w:tcW w:w="1661" w:type="dxa"/>
          </w:tcPr>
          <w:p w:rsidR="005546EF" w:rsidRPr="00304458" w:rsidRDefault="005546EF" w:rsidP="00E21BD4">
            <w:pPr>
              <w:rPr>
                <w:b/>
                <w:color w:val="000000"/>
              </w:rPr>
            </w:pPr>
            <w:r w:rsidRPr="00304458">
              <w:rPr>
                <w:b/>
                <w:color w:val="000000"/>
              </w:rPr>
              <w:t xml:space="preserve">Obecný název </w:t>
            </w:r>
          </w:p>
        </w:tc>
        <w:tc>
          <w:tcPr>
            <w:tcW w:w="2450" w:type="dxa"/>
          </w:tcPr>
          <w:p w:rsidR="005546EF" w:rsidRPr="00304458" w:rsidRDefault="005546EF" w:rsidP="00E21BD4">
            <w:pPr>
              <w:rPr>
                <w:b/>
                <w:color w:val="000000"/>
              </w:rPr>
            </w:pPr>
            <w:r w:rsidRPr="00304458">
              <w:rPr>
                <w:b/>
                <w:color w:val="000000"/>
              </w:rPr>
              <w:t xml:space="preserve">Požadované parametry </w:t>
            </w:r>
          </w:p>
          <w:p w:rsidR="005546EF" w:rsidRPr="00304458" w:rsidRDefault="005546EF" w:rsidP="00E21BD4">
            <w:pPr>
              <w:rPr>
                <w:b/>
                <w:color w:val="000000"/>
              </w:rPr>
            </w:pPr>
          </w:p>
        </w:tc>
        <w:tc>
          <w:tcPr>
            <w:tcW w:w="5670" w:type="dxa"/>
          </w:tcPr>
          <w:p w:rsidR="005546EF" w:rsidRPr="00304458" w:rsidRDefault="005546EF" w:rsidP="00E21B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Podrobný popis</w:t>
            </w:r>
            <w:r w:rsidR="003218EB">
              <w:rPr>
                <w:b/>
                <w:color w:val="000000"/>
              </w:rPr>
              <w:t xml:space="preserve"> hygienických pomůcek</w:t>
            </w:r>
          </w:p>
        </w:tc>
        <w:tc>
          <w:tcPr>
            <w:tcW w:w="1559" w:type="dxa"/>
          </w:tcPr>
          <w:p w:rsidR="005546EF" w:rsidRPr="000214EE" w:rsidRDefault="00CA33CF" w:rsidP="00E21B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Orientační p</w:t>
            </w:r>
            <w:r w:rsidR="00995B61">
              <w:rPr>
                <w:b/>
                <w:color w:val="000000"/>
              </w:rPr>
              <w:t>ředpokládané množství</w:t>
            </w:r>
            <w:r w:rsidR="00995B61" w:rsidRPr="00304458">
              <w:rPr>
                <w:b/>
                <w:color w:val="000000"/>
              </w:rPr>
              <w:t xml:space="preserve"> v balení</w:t>
            </w:r>
          </w:p>
        </w:tc>
        <w:tc>
          <w:tcPr>
            <w:tcW w:w="1985" w:type="dxa"/>
          </w:tcPr>
          <w:p w:rsidR="005546EF" w:rsidRDefault="005546EF" w:rsidP="00E21BD4">
            <w:r w:rsidRPr="000214EE">
              <w:rPr>
                <w:b/>
                <w:color w:val="000000"/>
              </w:rPr>
              <w:t>Splňuj</w:t>
            </w:r>
            <w:r>
              <w:rPr>
                <w:b/>
                <w:color w:val="000000"/>
              </w:rPr>
              <w:t>í</w:t>
            </w:r>
            <w:r w:rsidRPr="000214E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parametry a složení požadavky             A</w:t>
            </w:r>
            <w:r w:rsidRPr="000214EE">
              <w:rPr>
                <w:b/>
                <w:color w:val="000000"/>
              </w:rPr>
              <w:t>NO/NE</w:t>
            </w:r>
          </w:p>
        </w:tc>
      </w:tr>
      <w:tr w:rsidR="005546EF" w:rsidTr="00E21BD4">
        <w:trPr>
          <w:trHeight w:val="2831"/>
        </w:trPr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1775923837" w:edGrp="everyone" w:colFirst="5" w:colLast="5"/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61" w:type="dxa"/>
          </w:tcPr>
          <w:p w:rsidR="005546EF" w:rsidRPr="00AF4311" w:rsidRDefault="00BB5B4E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Jednorázová mycí houba napuštěná mýdlem</w:t>
            </w:r>
          </w:p>
        </w:tc>
        <w:tc>
          <w:tcPr>
            <w:tcW w:w="2450" w:type="dxa"/>
          </w:tcPr>
          <w:p w:rsidR="005546EF" w:rsidRDefault="00BB5B4E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Velikost 12x20x0,5</w:t>
            </w:r>
            <w:r w:rsidR="005546EF" w:rsidRPr="00AF4311">
              <w:rPr>
                <w:sz w:val="20"/>
                <w:szCs w:val="20"/>
              </w:rPr>
              <w:t>cm</w:t>
            </w:r>
          </w:p>
          <w:p w:rsidR="00B75B37" w:rsidRDefault="00B75B37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Zadavatel </w:t>
            </w:r>
            <w:r>
              <w:rPr>
                <w:i/>
                <w:sz w:val="20"/>
                <w:szCs w:val="20"/>
              </w:rPr>
              <w:t xml:space="preserve">připouští toleranci: </w:t>
            </w:r>
          </w:p>
          <w:p w:rsidR="00B75B37" w:rsidRPr="00AF4311" w:rsidRDefault="00E21BD4" w:rsidP="00E21B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maximálně </w:t>
            </w:r>
            <w:r w:rsidR="00B75B37">
              <w:rPr>
                <w:i/>
                <w:sz w:val="20"/>
                <w:szCs w:val="20"/>
              </w:rPr>
              <w:t>+</w:t>
            </w:r>
            <w:r w:rsidR="002F3E7F">
              <w:rPr>
                <w:i/>
                <w:sz w:val="20"/>
                <w:szCs w:val="20"/>
              </w:rPr>
              <w:t xml:space="preserve"> </w:t>
            </w:r>
            <w:r w:rsidR="00B75B37">
              <w:rPr>
                <w:i/>
                <w:sz w:val="20"/>
                <w:szCs w:val="20"/>
              </w:rPr>
              <w:t>/</w:t>
            </w:r>
            <w:r w:rsidR="002F3E7F">
              <w:rPr>
                <w:i/>
                <w:sz w:val="20"/>
                <w:szCs w:val="20"/>
              </w:rPr>
              <w:t xml:space="preserve"> </w:t>
            </w:r>
            <w:r w:rsidR="00B75B37">
              <w:rPr>
                <w:i/>
                <w:sz w:val="20"/>
                <w:szCs w:val="20"/>
              </w:rPr>
              <w:t xml:space="preserve">- 5 </w:t>
            </w:r>
            <w:r w:rsidR="00B75B37" w:rsidRPr="00EC727D">
              <w:rPr>
                <w:i/>
                <w:sz w:val="20"/>
                <w:szCs w:val="20"/>
              </w:rPr>
              <w:t>%</w:t>
            </w:r>
          </w:p>
        </w:tc>
        <w:tc>
          <w:tcPr>
            <w:tcW w:w="5670" w:type="dxa"/>
          </w:tcPr>
          <w:p w:rsidR="005546EF" w:rsidRPr="00AF4311" w:rsidRDefault="00BB5B4E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Mycí houba</w:t>
            </w:r>
            <w:r w:rsidR="005546EF"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je napuštěna mýdlem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Vhodná pro styk s pokožkou člověka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Měkká a pevná netkaná textilie netrhající se za sucha ani za mokra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100% Polyester Fiber</w:t>
            </w:r>
          </w:p>
          <w:p w:rsidR="005546EF" w:rsidRPr="00AF4311" w:rsidRDefault="00BB5B4E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 navlhčení vodou, houba</w:t>
            </w:r>
            <w:r w:rsidR="005546EF"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uvolní obsažené mýdlo</w:t>
            </w:r>
          </w:p>
          <w:p w:rsidR="005546EF" w:rsidRPr="00AF4311" w:rsidRDefault="00BB5B4E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Mycí houba</w:t>
            </w:r>
            <w:r w:rsidR="005546EF"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je jemná a šetrná k pokožce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doba skladování je 2 roky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Pokožku není nutné po použití oplachovat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Určená pro jednorázové použití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BB5B4E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24</w:t>
            </w:r>
            <w:r w:rsidR="00995B61" w:rsidRPr="00AF4311">
              <w:rPr>
                <w:sz w:val="20"/>
                <w:szCs w:val="20"/>
              </w:rPr>
              <w:t xml:space="preserve"> kusů v 1 balení</w:t>
            </w:r>
          </w:p>
        </w:tc>
        <w:tc>
          <w:tcPr>
            <w:tcW w:w="1985" w:type="dxa"/>
            <w:shd w:val="clear" w:color="auto" w:fill="FFFF00"/>
          </w:tcPr>
          <w:p w:rsidR="005546EF" w:rsidRPr="00AA60C0" w:rsidRDefault="005546EF" w:rsidP="00E21BD4">
            <w:pPr>
              <w:rPr>
                <w:i/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tr w:rsidR="005546EF" w:rsidTr="00E21BD4"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1804608957" w:edGrp="everyone" w:colFirst="5" w:colLast="5"/>
            <w:permEnd w:id="1775923837"/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Jednorázová mycí žínka bez mýdla</w:t>
            </w:r>
          </w:p>
        </w:tc>
        <w:tc>
          <w:tcPr>
            <w:tcW w:w="2450" w:type="dxa"/>
          </w:tcPr>
          <w:p w:rsidR="006F6E65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 xml:space="preserve">Velikost </w:t>
            </w:r>
          </w:p>
          <w:p w:rsidR="005546EF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23x16 cm</w:t>
            </w:r>
          </w:p>
          <w:p w:rsidR="00B75B37" w:rsidRDefault="00B75B37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Zadavatel </w:t>
            </w:r>
            <w:r>
              <w:rPr>
                <w:i/>
                <w:sz w:val="20"/>
                <w:szCs w:val="20"/>
              </w:rPr>
              <w:t xml:space="preserve">připouští toleranci: </w:t>
            </w:r>
          </w:p>
          <w:p w:rsidR="00B75B37" w:rsidRPr="00AF4311" w:rsidRDefault="00500B4F" w:rsidP="00E21BD4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="00E21BD4">
              <w:rPr>
                <w:i/>
                <w:sz w:val="20"/>
                <w:szCs w:val="20"/>
              </w:rPr>
              <w:t>a</w:t>
            </w:r>
            <w:r w:rsidR="00457962">
              <w:rPr>
                <w:i/>
                <w:sz w:val="20"/>
                <w:szCs w:val="20"/>
              </w:rPr>
              <w:t xml:space="preserve">ximálně </w:t>
            </w:r>
            <w:r w:rsidR="00B75B37">
              <w:rPr>
                <w:i/>
                <w:sz w:val="20"/>
                <w:szCs w:val="20"/>
              </w:rPr>
              <w:t>+</w:t>
            </w:r>
            <w:r w:rsidR="002F3E7F">
              <w:rPr>
                <w:i/>
                <w:sz w:val="20"/>
                <w:szCs w:val="20"/>
              </w:rPr>
              <w:t xml:space="preserve"> </w:t>
            </w:r>
            <w:r w:rsidR="00B75B37">
              <w:rPr>
                <w:i/>
                <w:sz w:val="20"/>
                <w:szCs w:val="20"/>
              </w:rPr>
              <w:t>/</w:t>
            </w:r>
            <w:r w:rsidR="002F3E7F">
              <w:rPr>
                <w:i/>
                <w:sz w:val="20"/>
                <w:szCs w:val="20"/>
              </w:rPr>
              <w:t xml:space="preserve"> </w:t>
            </w:r>
            <w:r w:rsidR="00B75B37">
              <w:rPr>
                <w:i/>
                <w:sz w:val="20"/>
                <w:szCs w:val="20"/>
              </w:rPr>
              <w:t>- 1</w:t>
            </w:r>
            <w:r w:rsidR="00B75B37" w:rsidRPr="00EC727D">
              <w:rPr>
                <w:i/>
                <w:sz w:val="20"/>
                <w:szCs w:val="20"/>
              </w:rPr>
              <w:t>0%</w:t>
            </w:r>
          </w:p>
        </w:tc>
        <w:tc>
          <w:tcPr>
            <w:tcW w:w="5670" w:type="dxa"/>
          </w:tcPr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Otvor pro navlékání na ruku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Žínka je typu „rukavice“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Vhodná pro styk s pokožkou člověka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Měkká a pevná netkaná textilie netrhající se za sucha ani za mokra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Vhodné pro citlivou pleť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 latexu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Určená pro jednorázové použití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995B61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100 kusů v 1 balení</w:t>
            </w:r>
          </w:p>
        </w:tc>
        <w:tc>
          <w:tcPr>
            <w:tcW w:w="1985" w:type="dxa"/>
            <w:shd w:val="clear" w:color="auto" w:fill="FFFF00"/>
          </w:tcPr>
          <w:p w:rsidR="005546EF" w:rsidRPr="002F4938" w:rsidRDefault="005546EF" w:rsidP="00E21BD4">
            <w:pPr>
              <w:rPr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tr w:rsidR="005546EF" w:rsidTr="00E21BD4">
        <w:trPr>
          <w:trHeight w:val="2401"/>
        </w:trPr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607012649" w:edGrp="everyone" w:colFirst="5" w:colLast="5"/>
            <w:permEnd w:id="1804608957"/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61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Ochranný krém se zinkem</w:t>
            </w:r>
          </w:p>
        </w:tc>
        <w:tc>
          <w:tcPr>
            <w:tcW w:w="2450" w:type="dxa"/>
          </w:tcPr>
          <w:p w:rsidR="005546EF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100 ml krému v jedné tubě</w:t>
            </w:r>
          </w:p>
          <w:p w:rsidR="00B75B37" w:rsidRPr="00EC727D" w:rsidRDefault="00B75B37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Zadavatel </w:t>
            </w:r>
            <w:r>
              <w:rPr>
                <w:i/>
                <w:sz w:val="20"/>
                <w:szCs w:val="20"/>
              </w:rPr>
              <w:t>připouští toleranci: + 1</w:t>
            </w:r>
            <w:r w:rsidRPr="00EC727D">
              <w:rPr>
                <w:i/>
                <w:sz w:val="20"/>
                <w:szCs w:val="20"/>
              </w:rPr>
              <w:t xml:space="preserve">0%, </w:t>
            </w:r>
            <w:r w:rsidR="00500B4F">
              <w:rPr>
                <w:i/>
                <w:sz w:val="20"/>
                <w:szCs w:val="20"/>
              </w:rPr>
              <w:t>Z</w:t>
            </w:r>
            <w:r w:rsidRPr="00EC727D">
              <w:rPr>
                <w:i/>
                <w:sz w:val="20"/>
                <w:szCs w:val="20"/>
              </w:rPr>
              <w:t>adavatel nepřipouští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4498B">
              <w:rPr>
                <w:i/>
                <w:sz w:val="20"/>
                <w:szCs w:val="20"/>
              </w:rPr>
              <w:t>nižší toleranci</w:t>
            </w:r>
          </w:p>
          <w:p w:rsidR="00B75B37" w:rsidRPr="00AF4311" w:rsidRDefault="00B75B37" w:rsidP="00E21B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Konzistence – krém / pasta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Zinková mast s obsahem panthenolu a glycerinu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Zamezuje vzniku opruzenin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Nesmí dráždit pokožku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Musí být lehce roztíratelný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Vhodný pro inkontinentní pacienty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Musí být dermatologicky testovaný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doba použitelnosti je 2 roky od data nákupu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995B61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Jednotlivé balení po 100ml krému</w:t>
            </w:r>
          </w:p>
        </w:tc>
        <w:tc>
          <w:tcPr>
            <w:tcW w:w="1985" w:type="dxa"/>
            <w:shd w:val="clear" w:color="auto" w:fill="FFFF00"/>
          </w:tcPr>
          <w:p w:rsidR="005546EF" w:rsidRPr="002F4938" w:rsidRDefault="005546EF" w:rsidP="00E21BD4">
            <w:pPr>
              <w:rPr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tr w:rsidR="005546EF" w:rsidTr="00E21BD4">
        <w:trPr>
          <w:trHeight w:val="3638"/>
        </w:trPr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578105537" w:edGrp="everyone" w:colFirst="5" w:colLast="5"/>
            <w:permEnd w:id="607012649"/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61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 xml:space="preserve">Čistící pěna spray bezoplachová           </w:t>
            </w:r>
          </w:p>
        </w:tc>
        <w:tc>
          <w:tcPr>
            <w:tcW w:w="2450" w:type="dxa"/>
          </w:tcPr>
          <w:p w:rsidR="005546EF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400 ml</w:t>
            </w:r>
          </w:p>
          <w:p w:rsidR="00B75B37" w:rsidRPr="00EC727D" w:rsidRDefault="00B75B37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Zadavatel </w:t>
            </w:r>
            <w:r>
              <w:rPr>
                <w:i/>
                <w:sz w:val="20"/>
                <w:szCs w:val="20"/>
              </w:rPr>
              <w:t>připouští toleranci: + 1</w:t>
            </w:r>
            <w:r w:rsidR="00C32C7B">
              <w:rPr>
                <w:i/>
                <w:sz w:val="20"/>
                <w:szCs w:val="20"/>
              </w:rPr>
              <w:t>0%, Z</w:t>
            </w:r>
            <w:r w:rsidRPr="00EC727D">
              <w:rPr>
                <w:i/>
                <w:sz w:val="20"/>
                <w:szCs w:val="20"/>
              </w:rPr>
              <w:t>adavatel nepřipouští</w:t>
            </w:r>
            <w:r>
              <w:rPr>
                <w:i/>
                <w:sz w:val="20"/>
                <w:szCs w:val="20"/>
              </w:rPr>
              <w:t xml:space="preserve"> </w:t>
            </w:r>
            <w:r w:rsidR="00D4498B">
              <w:rPr>
                <w:i/>
                <w:sz w:val="20"/>
                <w:szCs w:val="20"/>
              </w:rPr>
              <w:t>nižší toleranci</w:t>
            </w:r>
          </w:p>
          <w:p w:rsidR="00B75B37" w:rsidRPr="00AF4311" w:rsidRDefault="00B75B37" w:rsidP="00E21B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Musí být určena k čištění a ošetřování pokožky u inkontinentních pacientů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Musí vytvářet objemnou a stabilní pěnu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Být lehce roztíratelná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Musí čistit pokožku bez použití vody a mýdla - bezoplachová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Regenerovat a hydratovat pokožku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Neutralizovat zápach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Zamezovat vzniku opruzenin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Nesmí dráždit pokožku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SPRAY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Pouze pro vnější použití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Minimální doba použitelnosti je 2 roky od data nákupu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995B61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Jednotlivé balení po 400ml čistící pěny ve spreji</w:t>
            </w:r>
          </w:p>
        </w:tc>
        <w:tc>
          <w:tcPr>
            <w:tcW w:w="1985" w:type="dxa"/>
            <w:shd w:val="clear" w:color="auto" w:fill="FFFF00"/>
          </w:tcPr>
          <w:p w:rsidR="005546EF" w:rsidRPr="002F4938" w:rsidRDefault="005546EF" w:rsidP="00E21BD4">
            <w:pPr>
              <w:rPr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tr w:rsidR="005546EF" w:rsidTr="00E21BD4"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255989891" w:edGrp="everyone" w:colFirst="5" w:colLast="5"/>
            <w:permEnd w:id="578105537"/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61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Jednorázové vlhčené ubrousky</w:t>
            </w:r>
          </w:p>
        </w:tc>
        <w:tc>
          <w:tcPr>
            <w:tcW w:w="2450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Velikost jednoho vlhčeného ubrousky je 30x21,5cm</w:t>
            </w:r>
          </w:p>
          <w:p w:rsidR="00EC727D" w:rsidRPr="00EC727D" w:rsidRDefault="00EC727D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Zadavatel </w:t>
            </w:r>
            <w:r>
              <w:rPr>
                <w:i/>
                <w:sz w:val="20"/>
                <w:szCs w:val="20"/>
              </w:rPr>
              <w:t>připouští toleranci: + 3</w:t>
            </w:r>
            <w:r w:rsidR="00C32C7B">
              <w:rPr>
                <w:i/>
                <w:sz w:val="20"/>
                <w:szCs w:val="20"/>
              </w:rPr>
              <w:t>0%, Z</w:t>
            </w:r>
            <w:r w:rsidRPr="00EC727D">
              <w:rPr>
                <w:i/>
                <w:sz w:val="20"/>
                <w:szCs w:val="20"/>
              </w:rPr>
              <w:t>adavatel nepřipouští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57962">
              <w:rPr>
                <w:i/>
                <w:sz w:val="20"/>
                <w:szCs w:val="20"/>
              </w:rPr>
              <w:t>nižší toleranci</w:t>
            </w:r>
          </w:p>
          <w:p w:rsidR="005546EF" w:rsidRPr="00AF4311" w:rsidRDefault="005546EF" w:rsidP="00E21B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Ubrousky jsou napuštěné speciálním roztokem pro šetrné a jemné čištění pokožky pacientů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Jsou určené pro inkontinentní pacienty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Nesmí dráždit pokožku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 jejich použití není potřeba voda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Dermatologicky testované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Ubrousky jsou ve znovu uzavíratelném balení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Určeno k jednorázovému použití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995B61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63 kusů ubrousků v 1 balení</w:t>
            </w:r>
          </w:p>
        </w:tc>
        <w:tc>
          <w:tcPr>
            <w:tcW w:w="1985" w:type="dxa"/>
            <w:shd w:val="clear" w:color="auto" w:fill="FFFF00"/>
          </w:tcPr>
          <w:p w:rsidR="005546EF" w:rsidRPr="002F4938" w:rsidRDefault="005546EF" w:rsidP="00E21BD4">
            <w:pPr>
              <w:rPr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tr w:rsidR="005546EF" w:rsidTr="00E21BD4">
        <w:tc>
          <w:tcPr>
            <w:tcW w:w="250" w:type="dxa"/>
          </w:tcPr>
          <w:p w:rsidR="005546EF" w:rsidRPr="002F4938" w:rsidRDefault="005546EF" w:rsidP="00E21BD4">
            <w:pPr>
              <w:rPr>
                <w:color w:val="000000"/>
                <w:sz w:val="20"/>
                <w:szCs w:val="20"/>
              </w:rPr>
            </w:pPr>
            <w:permStart w:id="1561592617" w:edGrp="everyone" w:colFirst="5" w:colLast="5"/>
            <w:permEnd w:id="255989891"/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61" w:type="dxa"/>
          </w:tcPr>
          <w:p w:rsidR="005546EF" w:rsidRPr="00AF4311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Jednorázový bryndák</w:t>
            </w:r>
          </w:p>
        </w:tc>
        <w:tc>
          <w:tcPr>
            <w:tcW w:w="2450" w:type="dxa"/>
          </w:tcPr>
          <w:p w:rsidR="005546EF" w:rsidRDefault="005546EF" w:rsidP="00E21BD4">
            <w:pPr>
              <w:rPr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Velikost 38x50cm</w:t>
            </w:r>
          </w:p>
          <w:p w:rsidR="00C32C7B" w:rsidRDefault="00C32C7B" w:rsidP="00E21BD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Přípustná tolerance na kratší straně</w:t>
            </w:r>
            <w:r w:rsidRPr="00EC727D">
              <w:rPr>
                <w:i/>
                <w:sz w:val="20"/>
                <w:szCs w:val="20"/>
              </w:rPr>
              <w:t xml:space="preserve"> + 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C727D">
              <w:rPr>
                <w:i/>
                <w:sz w:val="20"/>
                <w:szCs w:val="20"/>
              </w:rPr>
              <w:t xml:space="preserve">- </w:t>
            </w:r>
            <w:r>
              <w:rPr>
                <w:i/>
                <w:sz w:val="20"/>
                <w:szCs w:val="20"/>
              </w:rPr>
              <w:t xml:space="preserve">10 </w:t>
            </w:r>
            <w:r w:rsidRPr="00EC727D">
              <w:rPr>
                <w:i/>
                <w:sz w:val="20"/>
                <w:szCs w:val="20"/>
              </w:rPr>
              <w:t>%</w:t>
            </w:r>
            <w:r>
              <w:rPr>
                <w:i/>
                <w:sz w:val="20"/>
                <w:szCs w:val="20"/>
              </w:rPr>
              <w:t xml:space="preserve">, </w:t>
            </w:r>
          </w:p>
          <w:p w:rsidR="00EC727D" w:rsidRPr="00EC727D" w:rsidRDefault="00EC727D" w:rsidP="00E21BD4">
            <w:pPr>
              <w:rPr>
                <w:i/>
                <w:sz w:val="20"/>
                <w:szCs w:val="20"/>
              </w:rPr>
            </w:pPr>
            <w:r w:rsidRPr="00EC727D">
              <w:rPr>
                <w:i/>
                <w:sz w:val="20"/>
                <w:szCs w:val="20"/>
              </w:rPr>
              <w:t xml:space="preserve">na delší straně </w:t>
            </w:r>
          </w:p>
          <w:p w:rsidR="002F3E7F" w:rsidRDefault="00C32C7B" w:rsidP="00E21BD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+ 40%, </w:t>
            </w:r>
          </w:p>
          <w:p w:rsidR="00EC727D" w:rsidRPr="00EC727D" w:rsidRDefault="00C32C7B" w:rsidP="00E21BD4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</w:t>
            </w:r>
            <w:r w:rsidR="00EC727D" w:rsidRPr="00EC727D">
              <w:rPr>
                <w:i/>
                <w:sz w:val="20"/>
                <w:szCs w:val="20"/>
              </w:rPr>
              <w:t>adavatel nepřipouští</w:t>
            </w:r>
            <w:r w:rsidR="00EC727D">
              <w:rPr>
                <w:i/>
                <w:sz w:val="20"/>
                <w:szCs w:val="20"/>
              </w:rPr>
              <w:t xml:space="preserve"> na delší straně</w:t>
            </w:r>
            <w:r w:rsidR="00FA6CD2">
              <w:rPr>
                <w:i/>
                <w:sz w:val="20"/>
                <w:szCs w:val="20"/>
              </w:rPr>
              <w:t xml:space="preserve"> nižší toleranci</w:t>
            </w:r>
          </w:p>
          <w:p w:rsidR="00EC727D" w:rsidRPr="00AF4311" w:rsidRDefault="00EC727D" w:rsidP="00E21BD4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Jednorázová ochranná pomůcka oděvu klienta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 spodní části bryndáku je kapsička pro zachycení nečistot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horní části bryndáku je kulatý výstřih, nebo otvor pro pohodlné nasazení na klientovu hlavu.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Má 2 vrstvy: netkaná textilie a PE folie</w:t>
            </w:r>
          </w:p>
          <w:p w:rsidR="005546EF" w:rsidRPr="00AF4311" w:rsidRDefault="005546EF" w:rsidP="00E21BD4">
            <w:pPr>
              <w:pStyle w:val="Odstavecseseznamem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F431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Nepropustná zadní vrstva</w:t>
            </w:r>
          </w:p>
        </w:tc>
        <w:tc>
          <w:tcPr>
            <w:tcW w:w="1559" w:type="dxa"/>
            <w:shd w:val="clear" w:color="auto" w:fill="auto"/>
          </w:tcPr>
          <w:p w:rsidR="005546EF" w:rsidRPr="00AF4311" w:rsidRDefault="00995B61" w:rsidP="00E21BD4">
            <w:pPr>
              <w:rPr>
                <w:i/>
                <w:sz w:val="20"/>
                <w:szCs w:val="20"/>
              </w:rPr>
            </w:pPr>
            <w:r w:rsidRPr="00AF4311">
              <w:rPr>
                <w:sz w:val="20"/>
                <w:szCs w:val="20"/>
              </w:rPr>
              <w:t>150 kusů v jednom balení</w:t>
            </w:r>
          </w:p>
        </w:tc>
        <w:tc>
          <w:tcPr>
            <w:tcW w:w="1985" w:type="dxa"/>
            <w:shd w:val="clear" w:color="auto" w:fill="FFFF00"/>
          </w:tcPr>
          <w:p w:rsidR="005546EF" w:rsidRPr="002F4938" w:rsidRDefault="005546EF" w:rsidP="00E21BD4">
            <w:pPr>
              <w:rPr>
                <w:sz w:val="20"/>
                <w:szCs w:val="20"/>
              </w:rPr>
            </w:pPr>
            <w:r w:rsidRPr="00AA60C0">
              <w:rPr>
                <w:i/>
                <w:sz w:val="20"/>
                <w:szCs w:val="20"/>
              </w:rPr>
              <w:t>doplní dodavatel</w:t>
            </w:r>
          </w:p>
        </w:tc>
      </w:tr>
      <w:permEnd w:id="1561592617"/>
    </w:tbl>
    <w:p w:rsidR="00DA31FF" w:rsidRDefault="00DA31FF" w:rsidP="00DA31FF"/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E21BD4" w:rsidRDefault="00E21BD4" w:rsidP="00935E06">
      <w:pPr>
        <w:pStyle w:val="Bezmezer"/>
        <w:rPr>
          <w:rFonts w:ascii="Palatino Linotype" w:hAnsi="Palatino Linotype" w:cs="Palatino Linotype"/>
          <w:b/>
        </w:rPr>
      </w:pPr>
    </w:p>
    <w:p w:rsidR="00935E06" w:rsidRDefault="00B814C5" w:rsidP="00935E06">
      <w:pPr>
        <w:pStyle w:val="Bezmez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                                                                                               </w:t>
      </w:r>
      <w:r w:rsidR="00075243">
        <w:rPr>
          <w:rFonts w:ascii="Palatino Linotype" w:hAnsi="Palatino Linotype" w:cs="Palatino Linotype"/>
          <w:b/>
        </w:rPr>
        <w:t xml:space="preserve">          </w:t>
      </w:r>
      <w:r w:rsidR="00935E06">
        <w:rPr>
          <w:rFonts w:ascii="Palatino Linotype" w:hAnsi="Palatino Linotype" w:cs="Palatino Linotype"/>
          <w:b/>
        </w:rPr>
        <w:t>II.</w:t>
      </w:r>
    </w:p>
    <w:p w:rsidR="00935E06" w:rsidRDefault="00935E06" w:rsidP="007A39BD">
      <w:pPr>
        <w:pStyle w:val="Bezmezer"/>
        <w:tabs>
          <w:tab w:val="left" w:pos="8880"/>
        </w:tabs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</w:t>
      </w:r>
      <w:r w:rsidR="00ED7D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2038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7A39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973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Tabulka pro výpočet nabízené ceny:</w:t>
      </w:r>
    </w:p>
    <w:permStart w:id="2118741515" w:edGrp="everyone"/>
    <w:bookmarkStart w:id="1" w:name="_MON_1684227611"/>
    <w:bookmarkEnd w:id="1"/>
    <w:p w:rsidR="00935E06" w:rsidRDefault="0072103F" w:rsidP="00935E06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object w:dxaOrig="22432" w:dyaOrig="43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167.5pt;height:205pt" o:ole="">
            <v:imagedata r:id="rId9" o:title=""/>
          </v:shape>
          <o:OLEObject Type="Embed" ProgID="Excel.Sheet.12" ShapeID="_x0000_i1038" DrawAspect="Content" ObjectID="_1819088436" r:id="rId10"/>
        </w:object>
      </w:r>
      <w:permEnd w:id="2118741515"/>
    </w:p>
    <w:p w:rsidR="00935E06" w:rsidRDefault="00935E06" w:rsidP="00935E06">
      <w:pPr>
        <w:pStyle w:val="Bezmez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35E06" w:rsidRPr="00997379" w:rsidRDefault="00935E06" w:rsidP="00935E0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Podmínkou pro posouzení nabídky je vyplnění všech </w:t>
      </w:r>
      <w:r w:rsidR="00FA7348">
        <w:rPr>
          <w:rFonts w:ascii="Times New Roman" w:eastAsia="Times New Roman" w:hAnsi="Times New Roman" w:cs="Times New Roman"/>
          <w:sz w:val="24"/>
          <w:szCs w:val="24"/>
          <w:lang w:eastAsia="cs-CZ"/>
        </w:rPr>
        <w:t>žlutě vyznačených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v tabulce při podání nabídky.</w:t>
      </w:r>
    </w:p>
    <w:p w:rsidR="00203879" w:rsidRDefault="00935E06" w:rsidP="00935E0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Celkovou nabídkovou cenu doplní </w:t>
      </w:r>
      <w:r w:rsidR="007C037A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oda</w:t>
      </w:r>
      <w:permStart w:id="1835694310" w:edGrp="everyone"/>
      <w:permEnd w:id="1835694310"/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>vatel do přílohy č. 1 tét</w:t>
      </w:r>
      <w:permStart w:id="835733479" w:edGrp="everyone"/>
      <w:permEnd w:id="835733479"/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zadávací dokumentace - Krycího listu a </w:t>
      </w:r>
    </w:p>
    <w:p w:rsidR="00657C98" w:rsidRPr="00A24609" w:rsidRDefault="00935E06" w:rsidP="003011E4">
      <w:pPr>
        <w:pStyle w:val="Bezmezer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cena uvedená v Krycím listu bu</w:t>
      </w:r>
      <w:bookmarkStart w:id="2" w:name="_GoBack"/>
      <w:bookmarkEnd w:id="2"/>
      <w:r w:rsidRPr="009973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de posuzovanou cenou.</w:t>
      </w:r>
      <w:r w:rsidRPr="009973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657C98" w:rsidRPr="00A24609" w:rsidSect="00DA31FF">
      <w:headerReference w:type="default" r:id="rId11"/>
      <w:footerReference w:type="default" r:id="rId12"/>
      <w:pgSz w:w="16838" w:h="11906" w:orient="landscape"/>
      <w:pgMar w:top="707" w:right="141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4CA" w:rsidRDefault="007004CA" w:rsidP="00160AB7">
      <w:r>
        <w:separator/>
      </w:r>
    </w:p>
  </w:endnote>
  <w:endnote w:type="continuationSeparator" w:id="0">
    <w:p w:rsidR="007004CA" w:rsidRDefault="007004CA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uturaTOT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DA31FF">
        <w:pPr>
          <w:pStyle w:val="Zpat"/>
          <w:tabs>
            <w:tab w:val="left" w:pos="2713"/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="00DA31FF">
          <w:t xml:space="preserve">                                                                    </w:t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72103F">
          <w:rPr>
            <w:noProof/>
          </w:rPr>
          <w:t>4</w:t>
        </w:r>
        <w:r w:rsidRPr="0075612D">
          <w:fldChar w:fldCharType="end"/>
        </w:r>
      </w:p>
      <w:p w:rsidR="0075612D" w:rsidRPr="0075612D" w:rsidRDefault="0075612D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 w:rsidRPr="0075612D">
          <w:rPr>
            <w:rFonts w:ascii="Arial" w:hAnsi="Arial" w:cs="Arial"/>
            <w:b/>
            <w:sz w:val="18"/>
            <w:szCs w:val="18"/>
          </w:rPr>
          <w:t>IČ</w:t>
        </w:r>
        <w:r w:rsidRPr="0075612D">
          <w:rPr>
            <w:rFonts w:ascii="Arial" w:hAnsi="Arial" w:cs="Arial"/>
            <w:sz w:val="18"/>
            <w:szCs w:val="18"/>
          </w:rPr>
          <w:t xml:space="preserve">: 70878030, </w:t>
        </w:r>
        <w:r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72103F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4CA" w:rsidRDefault="007004CA" w:rsidP="00160AB7">
      <w:r>
        <w:separator/>
      </w:r>
    </w:p>
  </w:footnote>
  <w:footnote w:type="continuationSeparator" w:id="0">
    <w:p w:rsidR="007004CA" w:rsidRDefault="007004CA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FF0D2E0" wp14:editId="24D6A3AF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</w:t>
    </w:r>
    <w:r w:rsidR="00DA31FF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56E3A" wp14:editId="71E2854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1E2FF2"/>
    <w:multiLevelType w:val="hybridMultilevel"/>
    <w:tmpl w:val="D5D60152"/>
    <w:lvl w:ilvl="0" w:tplc="932CAD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713C"/>
    <w:multiLevelType w:val="hybridMultilevel"/>
    <w:tmpl w:val="AF221BCC"/>
    <w:lvl w:ilvl="0" w:tplc="41DAC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AC6E1E"/>
    <w:multiLevelType w:val="hybridMultilevel"/>
    <w:tmpl w:val="A8AA06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12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1" w:cryptProviderType="rsaFull" w:cryptAlgorithmClass="hash" w:cryptAlgorithmType="typeAny" w:cryptAlgorithmSid="4" w:cryptSpinCount="100000" w:hash="8BhwbTF83lSHjiYKYN4fIyWEW6o=" w:salt="s4fboPKlpBqZE+x0inAFF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02FC9"/>
    <w:rsid w:val="00010B3A"/>
    <w:rsid w:val="00013C3F"/>
    <w:rsid w:val="00015C13"/>
    <w:rsid w:val="00030C13"/>
    <w:rsid w:val="000318AD"/>
    <w:rsid w:val="000423E6"/>
    <w:rsid w:val="00047CCE"/>
    <w:rsid w:val="00056B28"/>
    <w:rsid w:val="00060839"/>
    <w:rsid w:val="0007149B"/>
    <w:rsid w:val="00075243"/>
    <w:rsid w:val="00076AFA"/>
    <w:rsid w:val="00082DD8"/>
    <w:rsid w:val="0008424A"/>
    <w:rsid w:val="000853BA"/>
    <w:rsid w:val="000913B1"/>
    <w:rsid w:val="00092538"/>
    <w:rsid w:val="00092BA2"/>
    <w:rsid w:val="000975B1"/>
    <w:rsid w:val="000A47A4"/>
    <w:rsid w:val="000A6BB9"/>
    <w:rsid w:val="000C1436"/>
    <w:rsid w:val="000C2958"/>
    <w:rsid w:val="000C2BE5"/>
    <w:rsid w:val="000C378F"/>
    <w:rsid w:val="000E5988"/>
    <w:rsid w:val="000F4767"/>
    <w:rsid w:val="00131CF7"/>
    <w:rsid w:val="00134B45"/>
    <w:rsid w:val="00137F77"/>
    <w:rsid w:val="0014161E"/>
    <w:rsid w:val="00144EE7"/>
    <w:rsid w:val="001461D2"/>
    <w:rsid w:val="001535B3"/>
    <w:rsid w:val="001548F3"/>
    <w:rsid w:val="001574F5"/>
    <w:rsid w:val="00160AB7"/>
    <w:rsid w:val="00171684"/>
    <w:rsid w:val="00174524"/>
    <w:rsid w:val="001755C6"/>
    <w:rsid w:val="00181562"/>
    <w:rsid w:val="00193068"/>
    <w:rsid w:val="001A4EA8"/>
    <w:rsid w:val="001A73C4"/>
    <w:rsid w:val="001C3F18"/>
    <w:rsid w:val="001D37EA"/>
    <w:rsid w:val="001E395A"/>
    <w:rsid w:val="001E6E17"/>
    <w:rsid w:val="001F3E9B"/>
    <w:rsid w:val="0020343F"/>
    <w:rsid w:val="00203879"/>
    <w:rsid w:val="0021011F"/>
    <w:rsid w:val="0021211F"/>
    <w:rsid w:val="002244CB"/>
    <w:rsid w:val="00230B1F"/>
    <w:rsid w:val="00237516"/>
    <w:rsid w:val="002454F8"/>
    <w:rsid w:val="00250BAC"/>
    <w:rsid w:val="00255696"/>
    <w:rsid w:val="00261304"/>
    <w:rsid w:val="00261A90"/>
    <w:rsid w:val="002753B1"/>
    <w:rsid w:val="002773B4"/>
    <w:rsid w:val="00284247"/>
    <w:rsid w:val="002879D8"/>
    <w:rsid w:val="002A738A"/>
    <w:rsid w:val="002A7B30"/>
    <w:rsid w:val="002B264E"/>
    <w:rsid w:val="002D71D5"/>
    <w:rsid w:val="002E6D35"/>
    <w:rsid w:val="002F036C"/>
    <w:rsid w:val="002F3E7F"/>
    <w:rsid w:val="003011E4"/>
    <w:rsid w:val="00303CC3"/>
    <w:rsid w:val="00307888"/>
    <w:rsid w:val="00312E0C"/>
    <w:rsid w:val="0031455E"/>
    <w:rsid w:val="00321707"/>
    <w:rsid w:val="003218EB"/>
    <w:rsid w:val="00325C91"/>
    <w:rsid w:val="00326C98"/>
    <w:rsid w:val="00327593"/>
    <w:rsid w:val="00334210"/>
    <w:rsid w:val="00334C7A"/>
    <w:rsid w:val="00347851"/>
    <w:rsid w:val="00353C8B"/>
    <w:rsid w:val="0035531E"/>
    <w:rsid w:val="00362745"/>
    <w:rsid w:val="00363415"/>
    <w:rsid w:val="00375C10"/>
    <w:rsid w:val="00391B2C"/>
    <w:rsid w:val="0039493B"/>
    <w:rsid w:val="003A4148"/>
    <w:rsid w:val="003C08B6"/>
    <w:rsid w:val="003D404D"/>
    <w:rsid w:val="003E61E3"/>
    <w:rsid w:val="003F264C"/>
    <w:rsid w:val="003F2D1A"/>
    <w:rsid w:val="00412DB2"/>
    <w:rsid w:val="0041324D"/>
    <w:rsid w:val="00413D9C"/>
    <w:rsid w:val="00422976"/>
    <w:rsid w:val="00423E5B"/>
    <w:rsid w:val="00425198"/>
    <w:rsid w:val="00432FE5"/>
    <w:rsid w:val="00440023"/>
    <w:rsid w:val="00450698"/>
    <w:rsid w:val="00457962"/>
    <w:rsid w:val="00460E05"/>
    <w:rsid w:val="00472F7D"/>
    <w:rsid w:val="00484420"/>
    <w:rsid w:val="004A3F57"/>
    <w:rsid w:val="004A6CE8"/>
    <w:rsid w:val="004B0697"/>
    <w:rsid w:val="004B1382"/>
    <w:rsid w:val="004B2F76"/>
    <w:rsid w:val="004B6494"/>
    <w:rsid w:val="004B6F00"/>
    <w:rsid w:val="004D5DB5"/>
    <w:rsid w:val="004D6F63"/>
    <w:rsid w:val="004E429A"/>
    <w:rsid w:val="004F04F1"/>
    <w:rsid w:val="004F2CA6"/>
    <w:rsid w:val="004F3F09"/>
    <w:rsid w:val="00500B4F"/>
    <w:rsid w:val="00503F6C"/>
    <w:rsid w:val="0050485F"/>
    <w:rsid w:val="00512786"/>
    <w:rsid w:val="00514FD4"/>
    <w:rsid w:val="00521CE9"/>
    <w:rsid w:val="00530B32"/>
    <w:rsid w:val="00531257"/>
    <w:rsid w:val="005432D1"/>
    <w:rsid w:val="005546EF"/>
    <w:rsid w:val="00562D49"/>
    <w:rsid w:val="005660BB"/>
    <w:rsid w:val="00596DAA"/>
    <w:rsid w:val="00597147"/>
    <w:rsid w:val="005A6428"/>
    <w:rsid w:val="005B5241"/>
    <w:rsid w:val="005B64B5"/>
    <w:rsid w:val="005B794B"/>
    <w:rsid w:val="005C5173"/>
    <w:rsid w:val="005D257B"/>
    <w:rsid w:val="005E6664"/>
    <w:rsid w:val="005F0708"/>
    <w:rsid w:val="005F238E"/>
    <w:rsid w:val="005F5BCA"/>
    <w:rsid w:val="005F5EA6"/>
    <w:rsid w:val="00601340"/>
    <w:rsid w:val="0060497F"/>
    <w:rsid w:val="0061042A"/>
    <w:rsid w:val="0061122C"/>
    <w:rsid w:val="006131A3"/>
    <w:rsid w:val="00635544"/>
    <w:rsid w:val="0063618B"/>
    <w:rsid w:val="00636884"/>
    <w:rsid w:val="00657C98"/>
    <w:rsid w:val="00666855"/>
    <w:rsid w:val="00687260"/>
    <w:rsid w:val="006A0BB8"/>
    <w:rsid w:val="006A273F"/>
    <w:rsid w:val="006B3AA6"/>
    <w:rsid w:val="006B4045"/>
    <w:rsid w:val="006B73F5"/>
    <w:rsid w:val="006C2234"/>
    <w:rsid w:val="006E2895"/>
    <w:rsid w:val="006F167D"/>
    <w:rsid w:val="006F654A"/>
    <w:rsid w:val="006F6ADA"/>
    <w:rsid w:val="006F6E65"/>
    <w:rsid w:val="007004CA"/>
    <w:rsid w:val="00702605"/>
    <w:rsid w:val="007060CF"/>
    <w:rsid w:val="0072103F"/>
    <w:rsid w:val="00724BB6"/>
    <w:rsid w:val="007343E9"/>
    <w:rsid w:val="007551CC"/>
    <w:rsid w:val="0075612D"/>
    <w:rsid w:val="00762C6E"/>
    <w:rsid w:val="0076401F"/>
    <w:rsid w:val="00765891"/>
    <w:rsid w:val="007866F2"/>
    <w:rsid w:val="007917C5"/>
    <w:rsid w:val="007A275F"/>
    <w:rsid w:val="007A39BD"/>
    <w:rsid w:val="007A3EA0"/>
    <w:rsid w:val="007A4C53"/>
    <w:rsid w:val="007B2478"/>
    <w:rsid w:val="007C037A"/>
    <w:rsid w:val="007D4BA4"/>
    <w:rsid w:val="007D4CAC"/>
    <w:rsid w:val="007E22DE"/>
    <w:rsid w:val="007E4EDB"/>
    <w:rsid w:val="007E65BD"/>
    <w:rsid w:val="008118A8"/>
    <w:rsid w:val="008136BD"/>
    <w:rsid w:val="008138F0"/>
    <w:rsid w:val="008221E2"/>
    <w:rsid w:val="00843265"/>
    <w:rsid w:val="0085124C"/>
    <w:rsid w:val="00854E6F"/>
    <w:rsid w:val="00860E86"/>
    <w:rsid w:val="00863BB8"/>
    <w:rsid w:val="008729C0"/>
    <w:rsid w:val="008829F6"/>
    <w:rsid w:val="008860B3"/>
    <w:rsid w:val="00897D2F"/>
    <w:rsid w:val="008A2C05"/>
    <w:rsid w:val="008B0446"/>
    <w:rsid w:val="008B4FFA"/>
    <w:rsid w:val="008C7C47"/>
    <w:rsid w:val="008E1622"/>
    <w:rsid w:val="008F0212"/>
    <w:rsid w:val="0090453D"/>
    <w:rsid w:val="00912B4E"/>
    <w:rsid w:val="00913655"/>
    <w:rsid w:val="00920880"/>
    <w:rsid w:val="00925D79"/>
    <w:rsid w:val="009301F6"/>
    <w:rsid w:val="00931C7B"/>
    <w:rsid w:val="0093544A"/>
    <w:rsid w:val="00935E06"/>
    <w:rsid w:val="009363D5"/>
    <w:rsid w:val="009440F0"/>
    <w:rsid w:val="00965310"/>
    <w:rsid w:val="00967187"/>
    <w:rsid w:val="009813FD"/>
    <w:rsid w:val="009827CB"/>
    <w:rsid w:val="00984267"/>
    <w:rsid w:val="00992F57"/>
    <w:rsid w:val="00995B61"/>
    <w:rsid w:val="009B28B5"/>
    <w:rsid w:val="009C0ED3"/>
    <w:rsid w:val="009C525E"/>
    <w:rsid w:val="009D42F1"/>
    <w:rsid w:val="009D4544"/>
    <w:rsid w:val="009D7B13"/>
    <w:rsid w:val="009E70D5"/>
    <w:rsid w:val="009F7D4B"/>
    <w:rsid w:val="00A13D66"/>
    <w:rsid w:val="00A15BE5"/>
    <w:rsid w:val="00A24609"/>
    <w:rsid w:val="00A2797B"/>
    <w:rsid w:val="00A36F78"/>
    <w:rsid w:val="00A37B5B"/>
    <w:rsid w:val="00A54AE2"/>
    <w:rsid w:val="00A624DE"/>
    <w:rsid w:val="00A65234"/>
    <w:rsid w:val="00A74FDE"/>
    <w:rsid w:val="00A765BD"/>
    <w:rsid w:val="00A82671"/>
    <w:rsid w:val="00A835C6"/>
    <w:rsid w:val="00A914DA"/>
    <w:rsid w:val="00AA2FDE"/>
    <w:rsid w:val="00AA4B3B"/>
    <w:rsid w:val="00AA60C0"/>
    <w:rsid w:val="00AA631C"/>
    <w:rsid w:val="00AC77B2"/>
    <w:rsid w:val="00AD1A6A"/>
    <w:rsid w:val="00AE6CE1"/>
    <w:rsid w:val="00AF2587"/>
    <w:rsid w:val="00AF3958"/>
    <w:rsid w:val="00AF4311"/>
    <w:rsid w:val="00B00E04"/>
    <w:rsid w:val="00B01BDB"/>
    <w:rsid w:val="00B04EEF"/>
    <w:rsid w:val="00B112DD"/>
    <w:rsid w:val="00B156B4"/>
    <w:rsid w:val="00B17ABB"/>
    <w:rsid w:val="00B20996"/>
    <w:rsid w:val="00B22DA8"/>
    <w:rsid w:val="00B3733A"/>
    <w:rsid w:val="00B40431"/>
    <w:rsid w:val="00B4152F"/>
    <w:rsid w:val="00B43CEE"/>
    <w:rsid w:val="00B75670"/>
    <w:rsid w:val="00B75B37"/>
    <w:rsid w:val="00B763DC"/>
    <w:rsid w:val="00B814C5"/>
    <w:rsid w:val="00BA1A36"/>
    <w:rsid w:val="00BA56D5"/>
    <w:rsid w:val="00BB160F"/>
    <w:rsid w:val="00BB5B4E"/>
    <w:rsid w:val="00BC2215"/>
    <w:rsid w:val="00BC5540"/>
    <w:rsid w:val="00BF6A3C"/>
    <w:rsid w:val="00BF6AD7"/>
    <w:rsid w:val="00C0031C"/>
    <w:rsid w:val="00C02DC7"/>
    <w:rsid w:val="00C13325"/>
    <w:rsid w:val="00C15AF3"/>
    <w:rsid w:val="00C2181D"/>
    <w:rsid w:val="00C27168"/>
    <w:rsid w:val="00C30813"/>
    <w:rsid w:val="00C32C7B"/>
    <w:rsid w:val="00C349F1"/>
    <w:rsid w:val="00C410CD"/>
    <w:rsid w:val="00C52725"/>
    <w:rsid w:val="00C5318E"/>
    <w:rsid w:val="00C53B67"/>
    <w:rsid w:val="00C53D15"/>
    <w:rsid w:val="00C61EC2"/>
    <w:rsid w:val="00C672E8"/>
    <w:rsid w:val="00C67A03"/>
    <w:rsid w:val="00C74688"/>
    <w:rsid w:val="00C75FC4"/>
    <w:rsid w:val="00C80095"/>
    <w:rsid w:val="00C814A5"/>
    <w:rsid w:val="00C9110C"/>
    <w:rsid w:val="00C97BC7"/>
    <w:rsid w:val="00CA0E6C"/>
    <w:rsid w:val="00CA33CF"/>
    <w:rsid w:val="00CD0B00"/>
    <w:rsid w:val="00CD37E1"/>
    <w:rsid w:val="00CE2808"/>
    <w:rsid w:val="00CE500D"/>
    <w:rsid w:val="00CE6F63"/>
    <w:rsid w:val="00CF0DE2"/>
    <w:rsid w:val="00CF4268"/>
    <w:rsid w:val="00D013F5"/>
    <w:rsid w:val="00D02491"/>
    <w:rsid w:val="00D07B0B"/>
    <w:rsid w:val="00D127C4"/>
    <w:rsid w:val="00D2300D"/>
    <w:rsid w:val="00D410BD"/>
    <w:rsid w:val="00D42502"/>
    <w:rsid w:val="00D425BE"/>
    <w:rsid w:val="00D4498B"/>
    <w:rsid w:val="00D57751"/>
    <w:rsid w:val="00D87F68"/>
    <w:rsid w:val="00D92124"/>
    <w:rsid w:val="00DA31FF"/>
    <w:rsid w:val="00DA5ED2"/>
    <w:rsid w:val="00DB0663"/>
    <w:rsid w:val="00DB4DEA"/>
    <w:rsid w:val="00DC0FF8"/>
    <w:rsid w:val="00DC34F4"/>
    <w:rsid w:val="00DC400C"/>
    <w:rsid w:val="00DC5908"/>
    <w:rsid w:val="00DD1432"/>
    <w:rsid w:val="00E0292B"/>
    <w:rsid w:val="00E02FE3"/>
    <w:rsid w:val="00E11DD8"/>
    <w:rsid w:val="00E129F0"/>
    <w:rsid w:val="00E21BD4"/>
    <w:rsid w:val="00E22234"/>
    <w:rsid w:val="00E23A6B"/>
    <w:rsid w:val="00E24658"/>
    <w:rsid w:val="00E364B8"/>
    <w:rsid w:val="00E46D32"/>
    <w:rsid w:val="00E473F3"/>
    <w:rsid w:val="00E62E7D"/>
    <w:rsid w:val="00E6702A"/>
    <w:rsid w:val="00E72141"/>
    <w:rsid w:val="00E74C09"/>
    <w:rsid w:val="00E84708"/>
    <w:rsid w:val="00E91F65"/>
    <w:rsid w:val="00E97A7C"/>
    <w:rsid w:val="00EB17E4"/>
    <w:rsid w:val="00EB2298"/>
    <w:rsid w:val="00EB2E6A"/>
    <w:rsid w:val="00EB4376"/>
    <w:rsid w:val="00EB56F8"/>
    <w:rsid w:val="00EC5D01"/>
    <w:rsid w:val="00EC727D"/>
    <w:rsid w:val="00ED7D11"/>
    <w:rsid w:val="00EE10C7"/>
    <w:rsid w:val="00EF375D"/>
    <w:rsid w:val="00EF486A"/>
    <w:rsid w:val="00EF6948"/>
    <w:rsid w:val="00F328A1"/>
    <w:rsid w:val="00F33AA2"/>
    <w:rsid w:val="00F37D97"/>
    <w:rsid w:val="00F37F32"/>
    <w:rsid w:val="00F4412F"/>
    <w:rsid w:val="00F537D1"/>
    <w:rsid w:val="00F55D8A"/>
    <w:rsid w:val="00F60CC2"/>
    <w:rsid w:val="00F612BF"/>
    <w:rsid w:val="00F617C8"/>
    <w:rsid w:val="00F67A72"/>
    <w:rsid w:val="00F74589"/>
    <w:rsid w:val="00F90FB7"/>
    <w:rsid w:val="00F948AB"/>
    <w:rsid w:val="00FA6CD2"/>
    <w:rsid w:val="00FA7348"/>
    <w:rsid w:val="00FB7A12"/>
    <w:rsid w:val="00FC1402"/>
    <w:rsid w:val="00FC3268"/>
    <w:rsid w:val="00FC5008"/>
    <w:rsid w:val="00FE32D5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weight-bold">
    <w:name w:val="font-weight-bold"/>
    <w:basedOn w:val="Standardnpsmoodstavce"/>
    <w:rsid w:val="00353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Microsoft_Excel_Worksheet1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0D80-36B5-4843-BF88-BA56BC75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746</Words>
  <Characters>4408</Characters>
  <Application>Microsoft Office Word</Application>
  <DocSecurity>8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13</cp:revision>
  <cp:lastPrinted>2017-01-11T09:09:00Z</cp:lastPrinted>
  <dcterms:created xsi:type="dcterms:W3CDTF">2025-08-15T12:06:00Z</dcterms:created>
  <dcterms:modified xsi:type="dcterms:W3CDTF">2025-09-11T07:34:00Z</dcterms:modified>
</cp:coreProperties>
</file>