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4A" w:rsidRPr="002A7B30" w:rsidRDefault="0008424A" w:rsidP="00C410CD"/>
    <w:p w:rsidR="00C410CD" w:rsidRPr="00AF3D94" w:rsidRDefault="00C410CD" w:rsidP="00AE2B31">
      <w:pPr>
        <w:ind w:left="7788" w:firstLine="708"/>
        <w:rPr>
          <w:i/>
        </w:rPr>
      </w:pPr>
      <w:r w:rsidRPr="00AF3D94">
        <w:rPr>
          <w:i/>
        </w:rPr>
        <w:t xml:space="preserve">Příloha č. </w:t>
      </w:r>
      <w:r w:rsidR="00B4694B" w:rsidRPr="00AF3D94">
        <w:rPr>
          <w:i/>
        </w:rPr>
        <w:t>2</w:t>
      </w:r>
      <w:r w:rsidRPr="00AF3D94">
        <w:rPr>
          <w:i/>
        </w:rPr>
        <w:t xml:space="preserve"> </w:t>
      </w:r>
    </w:p>
    <w:p w:rsidR="00307888" w:rsidRDefault="00307888" w:rsidP="00C410CD">
      <w:pPr>
        <w:rPr>
          <w:b/>
        </w:rPr>
      </w:pPr>
    </w:p>
    <w:p w:rsidR="009B5491" w:rsidRDefault="00140E0B" w:rsidP="00AE2B31">
      <w:pPr>
        <w:rPr>
          <w:b/>
        </w:rPr>
      </w:pPr>
      <w:r>
        <w:rPr>
          <w:b/>
        </w:rPr>
        <w:t>Veřejná zakázka:</w:t>
      </w:r>
      <w:r w:rsidR="007E22DE">
        <w:rPr>
          <w:b/>
        </w:rPr>
        <w:t xml:space="preserve"> </w:t>
      </w:r>
    </w:p>
    <w:p w:rsidR="00140E0B" w:rsidRPr="002A7B30" w:rsidRDefault="00140E0B" w:rsidP="00C410CD">
      <w:pPr>
        <w:rPr>
          <w:b/>
        </w:rPr>
      </w:pPr>
    </w:p>
    <w:p w:rsidR="007B20D6" w:rsidRDefault="007B20D6" w:rsidP="007B20D6">
      <w:pPr>
        <w:rPr>
          <w:b/>
        </w:rPr>
      </w:pPr>
      <w:r>
        <w:rPr>
          <w:b/>
        </w:rPr>
        <w:t>„</w:t>
      </w:r>
      <w:r w:rsidRPr="00131B44">
        <w:rPr>
          <w:b/>
        </w:rPr>
        <w:t>Kontroly a revize požárně bezpečnostních zařízení 2 – technické zařízení budov,</w:t>
      </w:r>
      <w:r>
        <w:rPr>
          <w:b/>
        </w:rPr>
        <w:t xml:space="preserve"> </w:t>
      </w:r>
    </w:p>
    <w:p w:rsidR="007B20D6" w:rsidRDefault="007B20D6" w:rsidP="00D725F3">
      <w:pPr>
        <w:ind w:left="2124" w:firstLine="708"/>
        <w:rPr>
          <w:b/>
        </w:rPr>
      </w:pPr>
      <w:r w:rsidRPr="007325CB">
        <w:rPr>
          <w:b/>
        </w:rPr>
        <w:t xml:space="preserve">veřejná zakázka č. </w:t>
      </w:r>
      <w:r>
        <w:rPr>
          <w:b/>
        </w:rPr>
        <w:t>3</w:t>
      </w:r>
      <w:r w:rsidRPr="007325CB">
        <w:rPr>
          <w:b/>
        </w:rPr>
        <w:t>/20</w:t>
      </w:r>
      <w:r>
        <w:rPr>
          <w:b/>
        </w:rPr>
        <w:t>23“</w:t>
      </w:r>
    </w:p>
    <w:p w:rsidR="007B20D6" w:rsidRDefault="007B20D6" w:rsidP="007B20D6">
      <w:pPr>
        <w:rPr>
          <w:b/>
        </w:rPr>
      </w:pPr>
    </w:p>
    <w:p w:rsidR="009B5491" w:rsidRDefault="00710139" w:rsidP="00D725F3">
      <w:pPr>
        <w:ind w:left="708" w:firstLine="708"/>
        <w:rPr>
          <w:rFonts w:ascii="Open Sans" w:hAnsi="Open Sans" w:cs="Helvetica"/>
          <w:b/>
        </w:rPr>
      </w:pPr>
      <w:r w:rsidRPr="00140E0B">
        <w:rPr>
          <w:rFonts w:ascii="Open Sans" w:hAnsi="Open Sans" w:cs="Helvetica"/>
          <w:b/>
        </w:rPr>
        <w:t xml:space="preserve">Předmět veřejné zakázky </w:t>
      </w:r>
      <w:r w:rsidR="00922837">
        <w:rPr>
          <w:rFonts w:ascii="Open Sans" w:hAnsi="Open Sans" w:cs="Helvetica"/>
          <w:b/>
        </w:rPr>
        <w:t>– specifikace,</w:t>
      </w:r>
      <w:r>
        <w:rPr>
          <w:rFonts w:ascii="Open Sans" w:hAnsi="Open Sans" w:cs="Helvetica"/>
          <w:b/>
        </w:rPr>
        <w:t xml:space="preserve"> položkový rozpočet</w:t>
      </w:r>
      <w:r w:rsidRPr="00140E0B">
        <w:rPr>
          <w:rFonts w:ascii="Open Sans" w:hAnsi="Open Sans" w:cs="Helvetica"/>
          <w:b/>
        </w:rPr>
        <w:t>:</w:t>
      </w:r>
    </w:p>
    <w:p w:rsidR="00695AF4" w:rsidRDefault="00695AF4" w:rsidP="00C410CD">
      <w:pPr>
        <w:rPr>
          <w:rFonts w:ascii="Open Sans" w:hAnsi="Open Sans" w:cs="Helvetica"/>
          <w:b/>
        </w:rPr>
      </w:pPr>
    </w:p>
    <w:p w:rsidR="00710139" w:rsidRPr="00695AF4" w:rsidRDefault="00710139" w:rsidP="00710139">
      <w:pPr>
        <w:rPr>
          <w:rFonts w:ascii="Open Sans" w:hAnsi="Open Sans" w:cs="Helvetica"/>
        </w:rPr>
      </w:pPr>
      <w:r w:rsidRPr="00EB5195">
        <w:rPr>
          <w:rFonts w:ascii="Open Sans" w:hAnsi="Open Sans" w:cs="Helvetica"/>
          <w:b/>
        </w:rPr>
        <w:t xml:space="preserve">1. </w:t>
      </w:r>
      <w:r w:rsidR="00695AF4" w:rsidRPr="00EB5195">
        <w:rPr>
          <w:rFonts w:ascii="Open Sans" w:hAnsi="Open Sans" w:cs="Helvetica"/>
          <w:b/>
        </w:rPr>
        <w:t>Přenosné hasi</w:t>
      </w:r>
      <w:r w:rsidRPr="00EB5195">
        <w:rPr>
          <w:rFonts w:ascii="Open Sans" w:hAnsi="Open Sans" w:cs="Helvetica"/>
          <w:b/>
        </w:rPr>
        <w:t>cí přístroje</w:t>
      </w:r>
      <w:r w:rsidR="00695AF4" w:rsidRPr="00EB5195">
        <w:rPr>
          <w:rFonts w:ascii="Open Sans" w:hAnsi="Open Sans" w:cs="Helvetica"/>
          <w:b/>
        </w:rPr>
        <w:t xml:space="preserve"> (PHP)</w:t>
      </w:r>
      <w:r w:rsidRPr="00EB5195">
        <w:rPr>
          <w:rFonts w:ascii="Open Sans" w:hAnsi="Open Sans" w:cs="Helvetica"/>
          <w:b/>
        </w:rPr>
        <w:t>:</w:t>
      </w:r>
      <w:r w:rsidRPr="00695AF4">
        <w:rPr>
          <w:rFonts w:ascii="Open Sans" w:hAnsi="Open Sans" w:cs="Helvetica"/>
        </w:rPr>
        <w:t xml:space="preserve"> </w:t>
      </w:r>
      <w:r w:rsidR="00131434">
        <w:rPr>
          <w:rFonts w:ascii="Open Sans" w:hAnsi="Open Sans" w:cs="Helvetica"/>
        </w:rPr>
        <w:t>-</w:t>
      </w:r>
      <w:r w:rsidR="00151FEB">
        <w:rPr>
          <w:rFonts w:ascii="Open Sans" w:hAnsi="Open Sans" w:cs="Helvetica"/>
        </w:rPr>
        <w:t xml:space="preserve"> </w:t>
      </w:r>
      <w:r w:rsidRPr="00695AF4">
        <w:rPr>
          <w:rFonts w:ascii="Open Sans" w:hAnsi="Open Sans" w:cs="Helvetica"/>
        </w:rPr>
        <w:t xml:space="preserve">roční </w:t>
      </w:r>
      <w:r w:rsidR="008A12C3">
        <w:rPr>
          <w:rFonts w:ascii="Open Sans" w:hAnsi="Open Sans" w:cs="Helvetica"/>
        </w:rPr>
        <w:t>revize</w:t>
      </w:r>
      <w:r w:rsidRPr="00695AF4">
        <w:rPr>
          <w:rFonts w:ascii="Open Sans" w:hAnsi="Open Sans" w:cs="Helvetica"/>
        </w:rPr>
        <w:t xml:space="preserve"> provozuschopnosti</w:t>
      </w:r>
      <w:r w:rsidR="00695AF4">
        <w:rPr>
          <w:rFonts w:ascii="Open Sans" w:hAnsi="Open Sans" w:cs="Helvetica"/>
        </w:rPr>
        <w:t>,</w:t>
      </w:r>
      <w:r w:rsidR="009346F0">
        <w:rPr>
          <w:rFonts w:ascii="Open Sans" w:hAnsi="Open Sans" w:cs="Helvetica"/>
        </w:rPr>
        <w:t xml:space="preserve"> celkem 122 ks  PHP</w:t>
      </w:r>
      <w:r w:rsidR="00437E4E">
        <w:rPr>
          <w:rFonts w:ascii="Open Sans" w:hAnsi="Open Sans" w:cs="Helvetica"/>
        </w:rPr>
        <w:t>,</w:t>
      </w:r>
    </w:p>
    <w:p w:rsidR="0054176E" w:rsidRPr="009346F0" w:rsidRDefault="00131434" w:rsidP="00146DAA">
      <w:pPr>
        <w:ind w:left="3660"/>
        <w:rPr>
          <w:rFonts w:ascii="Open Sans" w:hAnsi="Open Sans" w:cs="Helvetica"/>
          <w:b/>
        </w:rPr>
      </w:pPr>
      <w:r>
        <w:rPr>
          <w:rFonts w:ascii="Open Sans" w:hAnsi="Open Sans" w:cs="Helvetica"/>
        </w:rPr>
        <w:t xml:space="preserve">- </w:t>
      </w:r>
      <w:r w:rsidR="00146DAA">
        <w:rPr>
          <w:rFonts w:ascii="Open Sans" w:hAnsi="Open Sans" w:cs="Helvetica"/>
        </w:rPr>
        <w:t>vodní a pěnové</w:t>
      </w:r>
      <w:r w:rsidR="00437E4E">
        <w:rPr>
          <w:rFonts w:ascii="Open Sans" w:hAnsi="Open Sans" w:cs="Helvetica"/>
        </w:rPr>
        <w:t xml:space="preserve"> PHP,</w:t>
      </w:r>
      <w:r w:rsidR="00146DAA">
        <w:rPr>
          <w:rFonts w:ascii="Open Sans" w:hAnsi="Open Sans" w:cs="Helvetica"/>
        </w:rPr>
        <w:t xml:space="preserve"> celkem 8 ks</w:t>
      </w:r>
      <w:r w:rsidR="00437E4E">
        <w:rPr>
          <w:rFonts w:ascii="Open Sans" w:hAnsi="Open Sans" w:cs="Helvetica"/>
        </w:rPr>
        <w:t>,</w:t>
      </w:r>
      <w:r w:rsidR="00710139" w:rsidRPr="00695AF4">
        <w:rPr>
          <w:rFonts w:ascii="Open Sans" w:hAnsi="Open Sans" w:cs="Helvetica"/>
        </w:rPr>
        <w:t xml:space="preserve">                                              </w:t>
      </w:r>
      <w:r w:rsidR="00695AF4">
        <w:rPr>
          <w:rFonts w:ascii="Open Sans" w:hAnsi="Open Sans" w:cs="Helvetica"/>
        </w:rPr>
        <w:t xml:space="preserve">             </w:t>
      </w:r>
      <w:r w:rsidR="00A8227B">
        <w:rPr>
          <w:rFonts w:ascii="Open Sans" w:hAnsi="Open Sans" w:cs="Helvetica"/>
        </w:rPr>
        <w:t xml:space="preserve">- </w:t>
      </w:r>
      <w:r w:rsidR="00437E4E">
        <w:rPr>
          <w:rFonts w:ascii="Open Sans" w:hAnsi="Open Sans" w:cs="Helvetica"/>
        </w:rPr>
        <w:t>p</w:t>
      </w:r>
      <w:r w:rsidR="00146DAA">
        <w:rPr>
          <w:rFonts w:ascii="Open Sans" w:hAnsi="Open Sans" w:cs="Helvetica"/>
        </w:rPr>
        <w:t>ráškové</w:t>
      </w:r>
      <w:r w:rsidR="00437E4E">
        <w:rPr>
          <w:rFonts w:ascii="Open Sans" w:hAnsi="Open Sans" w:cs="Helvetica"/>
        </w:rPr>
        <w:t xml:space="preserve"> a</w:t>
      </w:r>
      <w:r w:rsidR="00146DAA">
        <w:rPr>
          <w:rFonts w:ascii="Open Sans" w:hAnsi="Open Sans" w:cs="Helvetica"/>
        </w:rPr>
        <w:t xml:space="preserve"> CO2</w:t>
      </w:r>
      <w:r w:rsidR="00437E4E">
        <w:rPr>
          <w:rFonts w:ascii="Open Sans" w:hAnsi="Open Sans" w:cs="Helvetica"/>
        </w:rPr>
        <w:t xml:space="preserve"> PHP,</w:t>
      </w:r>
      <w:r w:rsidR="00146DAA">
        <w:rPr>
          <w:rFonts w:ascii="Open Sans" w:hAnsi="Open Sans" w:cs="Helvetica"/>
        </w:rPr>
        <w:t xml:space="preserve"> celkem 114 ks</w:t>
      </w:r>
      <w:r w:rsidR="00437E4E">
        <w:rPr>
          <w:rFonts w:ascii="Open Sans" w:hAnsi="Open Sans" w:cs="Helvetica"/>
        </w:rPr>
        <w:t>.</w:t>
      </w:r>
    </w:p>
    <w:p w:rsidR="0054176E" w:rsidRPr="009346F0" w:rsidRDefault="0054176E" w:rsidP="00710139">
      <w:pPr>
        <w:rPr>
          <w:rFonts w:ascii="Open Sans" w:hAnsi="Open Sans" w:cs="Helvetica"/>
          <w:b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54176E" w:rsidTr="003F5FC2">
        <w:tc>
          <w:tcPr>
            <w:tcW w:w="3652" w:type="dxa"/>
            <w:gridSpan w:val="5"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  <w:r w:rsidRPr="003873EE">
              <w:t>Počty PHP v</w:t>
            </w:r>
            <w:r w:rsidR="00FD2EDE">
              <w:t> </w:t>
            </w:r>
            <w:r w:rsidRPr="003873EE">
              <w:t>budovách</w:t>
            </w:r>
            <w:r w:rsidR="00FD2EDE">
              <w:t>:</w:t>
            </w:r>
          </w:p>
        </w:tc>
        <w:tc>
          <w:tcPr>
            <w:tcW w:w="3788" w:type="dxa"/>
            <w:vMerge w:val="restart"/>
          </w:tcPr>
          <w:p w:rsidR="0054176E" w:rsidRDefault="0054176E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>
              <w:rPr>
                <w:rFonts w:ascii="Open Sans" w:hAnsi="Open Sans" w:cs="Helvetica"/>
              </w:rPr>
              <w:t xml:space="preserve"> – celkem kusů</w:t>
            </w:r>
            <w:r w:rsidR="009346F0">
              <w:rPr>
                <w:rFonts w:ascii="Open Sans" w:hAnsi="Open Sans" w:cs="Helvetica"/>
              </w:rPr>
              <w:t xml:space="preserve"> </w:t>
            </w:r>
          </w:p>
          <w:p w:rsidR="00D31983" w:rsidRPr="00D31983" w:rsidRDefault="00D31983" w:rsidP="002845CC">
            <w:pPr>
              <w:rPr>
                <w:rFonts w:ascii="Open Sans" w:hAnsi="Open Sans" w:cs="Helvetica"/>
                <w:i/>
              </w:rPr>
            </w:pPr>
            <w:r w:rsidRPr="005E3176">
              <w:rPr>
                <w:rFonts w:ascii="Open Sans" w:hAnsi="Open Sans" w:cs="Helvetica"/>
                <w:i/>
              </w:rPr>
              <w:t>Datum revize</w:t>
            </w:r>
            <w:r w:rsidR="00146DAA" w:rsidRPr="005E3176">
              <w:rPr>
                <w:rFonts w:ascii="Open Sans" w:hAnsi="Open Sans" w:cs="Helvetica"/>
                <w:i/>
              </w:rPr>
              <w:t xml:space="preserve"> </w:t>
            </w:r>
            <w:r w:rsidR="002845CC">
              <w:rPr>
                <w:rFonts w:ascii="Open Sans" w:hAnsi="Open Sans" w:cs="Helvetica"/>
                <w:i/>
              </w:rPr>
              <w:t>22.</w:t>
            </w:r>
            <w:r w:rsidR="00922837">
              <w:rPr>
                <w:rFonts w:ascii="Open Sans" w:hAnsi="Open Sans" w:cs="Helvetica"/>
                <w:i/>
              </w:rPr>
              <w:t xml:space="preserve"> </w:t>
            </w:r>
            <w:r w:rsidR="002845CC">
              <w:rPr>
                <w:rFonts w:ascii="Open Sans" w:hAnsi="Open Sans" w:cs="Helvetica"/>
                <w:i/>
              </w:rPr>
              <w:t>8.</w:t>
            </w:r>
            <w:r w:rsidR="00922837">
              <w:rPr>
                <w:rFonts w:ascii="Open Sans" w:hAnsi="Open Sans" w:cs="Helvetica"/>
                <w:i/>
              </w:rPr>
              <w:t xml:space="preserve"> </w:t>
            </w:r>
            <w:r w:rsidR="002845CC">
              <w:rPr>
                <w:rFonts w:ascii="Open Sans" w:hAnsi="Open Sans" w:cs="Helvetica"/>
                <w:i/>
              </w:rPr>
              <w:t>2023</w:t>
            </w:r>
          </w:p>
        </w:tc>
        <w:tc>
          <w:tcPr>
            <w:tcW w:w="1241" w:type="dxa"/>
            <w:vMerge w:val="restart"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251BB2">
              <w:rPr>
                <w:rFonts w:ascii="Open Sans" w:hAnsi="Open Sans" w:cs="Helvetica"/>
              </w:rPr>
              <w:t xml:space="preserve">bez DPH </w:t>
            </w: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</w:t>
            </w:r>
            <w:r w:rsidR="00251BB2">
              <w:rPr>
                <w:rFonts w:ascii="Open Sans" w:hAnsi="Open Sans" w:cs="Helvetica"/>
              </w:rPr>
              <w:t xml:space="preserve"> bez DPH</w:t>
            </w:r>
            <w:r>
              <w:rPr>
                <w:rFonts w:ascii="Open Sans" w:hAnsi="Open Sans" w:cs="Helvetica"/>
              </w:rPr>
              <w:t xml:space="preserve"> celkem za období čtyř roků</w:t>
            </w:r>
          </w:p>
        </w:tc>
      </w:tr>
      <w:tr w:rsidR="0054176E" w:rsidTr="003F5FC2">
        <w:tc>
          <w:tcPr>
            <w:tcW w:w="817" w:type="dxa"/>
          </w:tcPr>
          <w:p w:rsidR="0054176E" w:rsidRPr="003873EE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54176E" w:rsidRPr="003873EE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54176E" w:rsidRPr="003873EE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54176E" w:rsidRPr="003873EE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54176E" w:rsidRPr="003873EE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54176E" w:rsidRDefault="0054176E" w:rsidP="00710139">
            <w:pPr>
              <w:rPr>
                <w:rFonts w:ascii="Open Sans" w:hAnsi="Open Sans" w:cs="Helvetica"/>
              </w:rPr>
            </w:pPr>
          </w:p>
        </w:tc>
      </w:tr>
      <w:tr w:rsidR="0054176E" w:rsidTr="003F5FC2">
        <w:tc>
          <w:tcPr>
            <w:tcW w:w="817" w:type="dxa"/>
          </w:tcPr>
          <w:p w:rsidR="0054176E" w:rsidRPr="00220A18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29</w:t>
            </w:r>
          </w:p>
        </w:tc>
        <w:tc>
          <w:tcPr>
            <w:tcW w:w="709" w:type="dxa"/>
          </w:tcPr>
          <w:p w:rsidR="0054176E" w:rsidRPr="00220A18" w:rsidRDefault="00146DA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23</w:t>
            </w:r>
          </w:p>
        </w:tc>
        <w:tc>
          <w:tcPr>
            <w:tcW w:w="709" w:type="dxa"/>
          </w:tcPr>
          <w:p w:rsidR="0054176E" w:rsidRPr="00220A18" w:rsidRDefault="00146DAA" w:rsidP="00146DAA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41</w:t>
            </w:r>
          </w:p>
        </w:tc>
        <w:tc>
          <w:tcPr>
            <w:tcW w:w="708" w:type="dxa"/>
          </w:tcPr>
          <w:p w:rsidR="0054176E" w:rsidRPr="00220A18" w:rsidRDefault="00146DAA" w:rsidP="00146DAA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8</w:t>
            </w:r>
          </w:p>
        </w:tc>
        <w:tc>
          <w:tcPr>
            <w:tcW w:w="709" w:type="dxa"/>
          </w:tcPr>
          <w:p w:rsidR="0054176E" w:rsidRPr="00220A18" w:rsidRDefault="0054176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21</w:t>
            </w:r>
          </w:p>
        </w:tc>
        <w:tc>
          <w:tcPr>
            <w:tcW w:w="3788" w:type="dxa"/>
          </w:tcPr>
          <w:p w:rsidR="0054176E" w:rsidRPr="00220A18" w:rsidRDefault="00146DAA" w:rsidP="00710139">
            <w:pPr>
              <w:rPr>
                <w:rFonts w:ascii="Open Sans" w:hAnsi="Open Sans" w:cs="Helvetica"/>
                <w:b/>
              </w:rPr>
            </w:pPr>
            <w:r w:rsidRPr="00220A18">
              <w:rPr>
                <w:rFonts w:ascii="Open Sans" w:hAnsi="Open Sans" w:cs="Helvetica"/>
                <w:b/>
              </w:rPr>
              <w:t>12</w:t>
            </w:r>
            <w:r w:rsidR="0054176E" w:rsidRPr="00220A18">
              <w:rPr>
                <w:rFonts w:ascii="Open Sans" w:hAnsi="Open Sans" w:cs="Helvetica"/>
                <w:b/>
              </w:rPr>
              <w:t>2</w:t>
            </w:r>
          </w:p>
        </w:tc>
        <w:tc>
          <w:tcPr>
            <w:tcW w:w="1241" w:type="dxa"/>
            <w:shd w:val="clear" w:color="auto" w:fill="FFFF00"/>
          </w:tcPr>
          <w:p w:rsidR="0054176E" w:rsidRPr="0054176E" w:rsidRDefault="0054176E" w:rsidP="0054176E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54176E" w:rsidRPr="0054176E" w:rsidRDefault="0054176E" w:rsidP="0054176E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54176E" w:rsidRPr="0054176E" w:rsidRDefault="0054176E" w:rsidP="0054176E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54176E" w:rsidRPr="0054176E" w:rsidRDefault="0054176E" w:rsidP="0054176E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695AF4" w:rsidRDefault="00695AF4" w:rsidP="00E258C7">
      <w:pPr>
        <w:spacing w:after="150"/>
        <w:jc w:val="both"/>
        <w:rPr>
          <w:rFonts w:ascii="Open Sans" w:hAnsi="Open Sans" w:cs="Helvetica"/>
          <w:b/>
        </w:rPr>
      </w:pPr>
    </w:p>
    <w:tbl>
      <w:tblPr>
        <w:tblStyle w:val="Mkatabulky"/>
        <w:tblpPr w:leftFromText="141" w:rightFromText="141" w:vertAnchor="text" w:horzAnchor="margin" w:tblpY="11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67"/>
        <w:gridCol w:w="1359"/>
        <w:gridCol w:w="992"/>
        <w:gridCol w:w="992"/>
        <w:gridCol w:w="993"/>
        <w:gridCol w:w="992"/>
        <w:gridCol w:w="1701"/>
      </w:tblGrid>
      <w:tr w:rsidR="00E23D37" w:rsidRPr="003873EE" w:rsidTr="00E23D37">
        <w:trPr>
          <w:trHeight w:val="1125"/>
        </w:trPr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904262" w:rsidRDefault="00E23D37" w:rsidP="00904262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60BA5">
              <w:rPr>
                <w:rFonts w:ascii="Open Sans" w:hAnsi="Open Sans" w:cs="Helvetica"/>
              </w:rPr>
              <w:t xml:space="preserve">Periodické tlakové zkoušky </w:t>
            </w:r>
            <w:r>
              <w:rPr>
                <w:rFonts w:ascii="Open Sans" w:hAnsi="Open Sans" w:cs="Helvetica"/>
              </w:rPr>
              <w:t xml:space="preserve">vodní a pěnové </w:t>
            </w:r>
            <w:r w:rsidRPr="00360BA5">
              <w:rPr>
                <w:rFonts w:ascii="Open Sans" w:hAnsi="Open Sans" w:cs="Helvetica"/>
              </w:rPr>
              <w:t>PHP</w:t>
            </w:r>
            <w:r>
              <w:rPr>
                <w:rFonts w:ascii="Open Sans" w:hAnsi="Open Sans" w:cs="Helvetica"/>
              </w:rPr>
              <w:t xml:space="preserve"> -</w:t>
            </w:r>
            <w:r w:rsidRPr="00360BA5">
              <w:rPr>
                <w:rFonts w:ascii="Open Sans" w:hAnsi="Open Sans" w:cs="Helvetica"/>
              </w:rPr>
              <w:t xml:space="preserve"> </w:t>
            </w:r>
            <w:r>
              <w:rPr>
                <w:rFonts w:ascii="Open Sans" w:hAnsi="Open Sans" w:cs="Helvetica"/>
              </w:rPr>
              <w:t xml:space="preserve"> tříleté</w:t>
            </w:r>
          </w:p>
          <w:p w:rsidR="00E23D37" w:rsidRPr="003873EE" w:rsidRDefault="00E23D37" w:rsidP="00904262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celkem</w:t>
            </w:r>
            <w:r w:rsidRPr="003873EE">
              <w:rPr>
                <w:rFonts w:ascii="Open Sans" w:hAnsi="Open Sans" w:cs="Helvetica"/>
              </w:rPr>
              <w:t xml:space="preserve"> kus</w:t>
            </w:r>
            <w:r>
              <w:rPr>
                <w:rFonts w:ascii="Open Sans" w:hAnsi="Open Sans" w:cs="Helvetica"/>
              </w:rPr>
              <w:t>ů</w:t>
            </w:r>
            <w:r w:rsidRPr="003873EE">
              <w:rPr>
                <w:rFonts w:ascii="Open Sans" w:hAnsi="Open Sans" w:cs="Helvetica"/>
              </w:rPr>
              <w:t xml:space="preserve"> v roce</w:t>
            </w:r>
          </w:p>
        </w:tc>
        <w:tc>
          <w:tcPr>
            <w:tcW w:w="1359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Periodická tlaková zkouška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celkem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kusů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2025</w:t>
            </w: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Cena bez DPH celkem za období čtyř roků</w:t>
            </w:r>
          </w:p>
        </w:tc>
      </w:tr>
      <w:tr w:rsidR="00E23D37" w:rsidRPr="003873EE" w:rsidTr="00E23D37">
        <w:trPr>
          <w:trHeight w:val="706"/>
        </w:trPr>
        <w:tc>
          <w:tcPr>
            <w:tcW w:w="81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2023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 xml:space="preserve">22.8. 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2024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2025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76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2026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1359" w:type="dxa"/>
            <w:vMerge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vMerge/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vMerge/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</w:tr>
      <w:tr w:rsidR="00E23D37" w:rsidRPr="003873EE" w:rsidTr="00E23D37">
        <w:trPr>
          <w:trHeight w:val="707"/>
        </w:trPr>
        <w:tc>
          <w:tcPr>
            <w:tcW w:w="81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4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1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3</w:t>
            </w:r>
          </w:p>
        </w:tc>
        <w:tc>
          <w:tcPr>
            <w:tcW w:w="76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4</w:t>
            </w:r>
          </w:p>
        </w:tc>
        <w:tc>
          <w:tcPr>
            <w:tcW w:w="135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  <w:b/>
              </w:rPr>
            </w:pPr>
            <w:r w:rsidRPr="00220A18">
              <w:rPr>
                <w:rFonts w:ascii="Open Sans" w:hAnsi="Open Sans" w:cs="Helvetica"/>
                <w:b/>
              </w:rPr>
              <w:t>8</w:t>
            </w:r>
          </w:p>
        </w:tc>
        <w:tc>
          <w:tcPr>
            <w:tcW w:w="992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..</w:t>
            </w:r>
          </w:p>
        </w:tc>
        <w:tc>
          <w:tcPr>
            <w:tcW w:w="992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151FEB" w:rsidRDefault="00151FEB" w:rsidP="00E258C7">
      <w:pPr>
        <w:spacing w:after="150"/>
        <w:jc w:val="both"/>
        <w:rPr>
          <w:rFonts w:ascii="Open Sans" w:hAnsi="Open Sans" w:cs="Helvetica"/>
          <w:b/>
        </w:rPr>
      </w:pPr>
    </w:p>
    <w:tbl>
      <w:tblPr>
        <w:tblStyle w:val="Mkatabulky"/>
        <w:tblpPr w:leftFromText="141" w:rightFromText="141" w:vertAnchor="text" w:horzAnchor="margin" w:tblpY="30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67"/>
        <w:gridCol w:w="1359"/>
        <w:gridCol w:w="992"/>
        <w:gridCol w:w="992"/>
        <w:gridCol w:w="993"/>
        <w:gridCol w:w="992"/>
        <w:gridCol w:w="1701"/>
      </w:tblGrid>
      <w:tr w:rsidR="00E23D37" w:rsidTr="00E23D37">
        <w:trPr>
          <w:trHeight w:val="1408"/>
        </w:trPr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Periodické tlakové zkoušky práškové a CO PHP - pětileté</w:t>
            </w:r>
          </w:p>
          <w:p w:rsidR="00E23D37" w:rsidRPr="003873EE" w:rsidRDefault="00E23D37" w:rsidP="00E23D37">
            <w:pPr>
              <w:pStyle w:val="Bezmezer"/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celkem kusů v roce</w:t>
            </w:r>
          </w:p>
        </w:tc>
        <w:tc>
          <w:tcPr>
            <w:tcW w:w="1359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Periodická tlaková zkouška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celkem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kusů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2025</w:t>
            </w: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 xml:space="preserve">Cena bez DPH 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za rok</w:t>
            </w:r>
          </w:p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23D37" w:rsidRPr="00E23D37" w:rsidRDefault="00E23D37" w:rsidP="00E23D37">
            <w:pPr>
              <w:pStyle w:val="Bezmezer"/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</w:pPr>
            <w:r w:rsidRPr="00E23D37">
              <w:rPr>
                <w:rFonts w:ascii="Open Sans" w:eastAsia="Times New Roman" w:hAnsi="Open Sans" w:cs="Helvetica"/>
                <w:sz w:val="24"/>
                <w:szCs w:val="24"/>
                <w:lang w:eastAsia="cs-CZ"/>
              </w:rPr>
              <w:t>Cena bez DPH celkem za období čtyř roků</w:t>
            </w:r>
          </w:p>
        </w:tc>
      </w:tr>
      <w:tr w:rsidR="00E23D37" w:rsidRPr="003873EE" w:rsidTr="00E23D37">
        <w:tc>
          <w:tcPr>
            <w:tcW w:w="81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2023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 xml:space="preserve">22.8. 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2024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2025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76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2026</w:t>
            </w:r>
          </w:p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22.8.</w:t>
            </w:r>
          </w:p>
        </w:tc>
        <w:tc>
          <w:tcPr>
            <w:tcW w:w="1359" w:type="dxa"/>
            <w:vMerge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vMerge/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vMerge/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23D37" w:rsidRPr="003873EE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</w:tr>
      <w:tr w:rsidR="00E23D37" w:rsidRPr="0054176E" w:rsidTr="00E23D37">
        <w:trPr>
          <w:trHeight w:val="707"/>
        </w:trPr>
        <w:tc>
          <w:tcPr>
            <w:tcW w:w="81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12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3</w:t>
            </w:r>
            <w:r>
              <w:rPr>
                <w:rFonts w:ascii="Open Sans" w:hAnsi="Open Sans" w:cs="Helvetica"/>
              </w:rPr>
              <w:t>5</w:t>
            </w:r>
          </w:p>
        </w:tc>
        <w:tc>
          <w:tcPr>
            <w:tcW w:w="70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31</w:t>
            </w:r>
          </w:p>
        </w:tc>
        <w:tc>
          <w:tcPr>
            <w:tcW w:w="767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14</w:t>
            </w:r>
          </w:p>
        </w:tc>
        <w:tc>
          <w:tcPr>
            <w:tcW w:w="1359" w:type="dxa"/>
          </w:tcPr>
          <w:p w:rsidR="00E23D37" w:rsidRPr="00220A18" w:rsidRDefault="00E23D37" w:rsidP="00E23D37">
            <w:pPr>
              <w:spacing w:after="150"/>
              <w:jc w:val="both"/>
              <w:rPr>
                <w:rFonts w:ascii="Open Sans" w:hAnsi="Open Sans" w:cs="Helvetica"/>
                <w:b/>
              </w:rPr>
            </w:pPr>
            <w:r>
              <w:rPr>
                <w:rFonts w:ascii="Open Sans" w:hAnsi="Open Sans" w:cs="Helvetica"/>
                <w:b/>
              </w:rPr>
              <w:t>92</w:t>
            </w:r>
          </w:p>
        </w:tc>
        <w:tc>
          <w:tcPr>
            <w:tcW w:w="992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..</w:t>
            </w:r>
          </w:p>
        </w:tc>
        <w:tc>
          <w:tcPr>
            <w:tcW w:w="992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695AF4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dod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00"/>
          </w:tcPr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3D37" w:rsidRPr="0054176E" w:rsidRDefault="00E23D37" w:rsidP="00E23D3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FA4E91" w:rsidRDefault="00FA4E91" w:rsidP="00E258C7">
      <w:pPr>
        <w:spacing w:after="150"/>
        <w:jc w:val="both"/>
        <w:rPr>
          <w:rFonts w:ascii="Open Sans" w:hAnsi="Open Sans" w:cs="Helvetica"/>
          <w:b/>
        </w:rPr>
      </w:pPr>
    </w:p>
    <w:p w:rsidR="0054176E" w:rsidRDefault="0054176E" w:rsidP="00E258C7">
      <w:pPr>
        <w:spacing w:after="150"/>
        <w:jc w:val="both"/>
        <w:rPr>
          <w:rFonts w:ascii="Open Sans" w:hAnsi="Open Sans" w:cs="Helvetica"/>
          <w:b/>
        </w:rPr>
      </w:pPr>
    </w:p>
    <w:p w:rsidR="00922837" w:rsidRDefault="00922837" w:rsidP="00E258C7">
      <w:pPr>
        <w:spacing w:after="150"/>
        <w:jc w:val="both"/>
        <w:rPr>
          <w:rFonts w:ascii="Open Sans" w:hAnsi="Open Sans" w:cs="Helvetica"/>
          <w:b/>
        </w:rPr>
      </w:pPr>
    </w:p>
    <w:p w:rsidR="0054176E" w:rsidRPr="00706864" w:rsidRDefault="003670FB" w:rsidP="00E258C7">
      <w:pPr>
        <w:spacing w:after="150"/>
        <w:jc w:val="both"/>
        <w:rPr>
          <w:rFonts w:ascii="Open Sans" w:hAnsi="Open Sans" w:cs="Helvetica"/>
        </w:rPr>
      </w:pPr>
      <w:r w:rsidRPr="00EB5195">
        <w:rPr>
          <w:rFonts w:ascii="Open Sans" w:hAnsi="Open Sans" w:cs="Helvetica"/>
          <w:b/>
        </w:rPr>
        <w:t xml:space="preserve">2. </w:t>
      </w:r>
      <w:r w:rsidR="00706864" w:rsidRPr="00EB5195">
        <w:rPr>
          <w:rFonts w:ascii="Open Sans" w:hAnsi="Open Sans" w:cs="Helvetica"/>
          <w:b/>
        </w:rPr>
        <w:t xml:space="preserve">Požární vodovod </w:t>
      </w:r>
      <w:r w:rsidR="00131434">
        <w:rPr>
          <w:rFonts w:ascii="Open Sans" w:hAnsi="Open Sans" w:cs="Helvetica"/>
          <w:b/>
        </w:rPr>
        <w:t>(</w:t>
      </w:r>
      <w:r w:rsidR="000A5792">
        <w:rPr>
          <w:rFonts w:ascii="Open Sans" w:hAnsi="Open Sans" w:cs="Helvetica"/>
          <w:b/>
        </w:rPr>
        <w:t>hydranty</w:t>
      </w:r>
      <w:r w:rsidR="00131434">
        <w:rPr>
          <w:rFonts w:ascii="Open Sans" w:hAnsi="Open Sans" w:cs="Helvetica"/>
          <w:b/>
        </w:rPr>
        <w:t>)</w:t>
      </w:r>
      <w:r w:rsidR="00706864" w:rsidRPr="00EB5195">
        <w:rPr>
          <w:rFonts w:ascii="Open Sans" w:hAnsi="Open Sans" w:cs="Helvetica"/>
          <w:b/>
        </w:rPr>
        <w:t>:</w:t>
      </w:r>
      <w:r w:rsidR="00706864" w:rsidRPr="00706864">
        <w:rPr>
          <w:rFonts w:ascii="Open Sans" w:hAnsi="Open Sans" w:cs="Helvetica"/>
        </w:rPr>
        <w:t xml:space="preserve"> </w:t>
      </w:r>
      <w:r w:rsidR="00EB5195">
        <w:rPr>
          <w:rFonts w:ascii="Open Sans" w:hAnsi="Open Sans" w:cs="Helvetica"/>
        </w:rPr>
        <w:t xml:space="preserve"> </w:t>
      </w:r>
      <w:r w:rsidR="00131434">
        <w:rPr>
          <w:rFonts w:ascii="Open Sans" w:hAnsi="Open Sans" w:cs="Helvetica"/>
        </w:rPr>
        <w:t xml:space="preserve">   </w:t>
      </w:r>
      <w:r w:rsidR="00A8227B">
        <w:rPr>
          <w:rFonts w:ascii="Open Sans" w:hAnsi="Open Sans" w:cs="Helvetica"/>
        </w:rPr>
        <w:t xml:space="preserve">- </w:t>
      </w:r>
      <w:r w:rsidR="00706864" w:rsidRPr="00706864">
        <w:rPr>
          <w:rFonts w:ascii="Open Sans" w:hAnsi="Open Sans" w:cs="Helvetica"/>
        </w:rPr>
        <w:t xml:space="preserve">roční </w:t>
      </w:r>
      <w:r w:rsidR="008A12C3">
        <w:rPr>
          <w:rFonts w:ascii="Open Sans" w:hAnsi="Open Sans" w:cs="Helvetica"/>
        </w:rPr>
        <w:t>revize</w:t>
      </w:r>
      <w:r w:rsidR="00706864" w:rsidRPr="00706864">
        <w:rPr>
          <w:rFonts w:ascii="Open Sans" w:hAnsi="Open Sans" w:cs="Helvetica"/>
        </w:rPr>
        <w:t xml:space="preserve"> provozuschopnosti,</w:t>
      </w:r>
    </w:p>
    <w:p w:rsidR="00706864" w:rsidRPr="00706864" w:rsidRDefault="00706864" w:rsidP="00E258C7">
      <w:pPr>
        <w:spacing w:after="150"/>
        <w:jc w:val="both"/>
        <w:rPr>
          <w:rFonts w:ascii="Open Sans" w:hAnsi="Open Sans" w:cs="Helvetica"/>
        </w:rPr>
      </w:pPr>
      <w:r w:rsidRPr="00706864">
        <w:rPr>
          <w:rFonts w:ascii="Open Sans" w:hAnsi="Open Sans" w:cs="Helvetica"/>
        </w:rPr>
        <w:t xml:space="preserve">                                                   </w:t>
      </w:r>
      <w:r w:rsidR="00922837">
        <w:rPr>
          <w:rFonts w:ascii="Open Sans" w:hAnsi="Open Sans" w:cs="Helvetica"/>
        </w:rPr>
        <w:t xml:space="preserve">      </w:t>
      </w:r>
      <w:r w:rsidR="00EB5195">
        <w:rPr>
          <w:rFonts w:ascii="Open Sans" w:hAnsi="Open Sans" w:cs="Helvetica"/>
        </w:rPr>
        <w:t xml:space="preserve"> </w:t>
      </w:r>
      <w:r w:rsidRPr="00706864">
        <w:rPr>
          <w:rFonts w:ascii="Open Sans" w:hAnsi="Open Sans" w:cs="Helvetica"/>
        </w:rPr>
        <w:t xml:space="preserve"> </w:t>
      </w:r>
      <w:r w:rsidR="00A8227B">
        <w:rPr>
          <w:rFonts w:ascii="Open Sans" w:hAnsi="Open Sans" w:cs="Helvetica"/>
        </w:rPr>
        <w:t xml:space="preserve">- </w:t>
      </w:r>
      <w:r w:rsidRPr="00706864">
        <w:rPr>
          <w:rFonts w:ascii="Open Sans" w:hAnsi="Open Sans" w:cs="Helvetica"/>
        </w:rPr>
        <w:t xml:space="preserve">pětiletá </w:t>
      </w:r>
      <w:r w:rsidR="008A12C3">
        <w:rPr>
          <w:rFonts w:ascii="Open Sans" w:hAnsi="Open Sans" w:cs="Helvetica"/>
        </w:rPr>
        <w:t>revize</w:t>
      </w:r>
      <w:r w:rsidRPr="00706864">
        <w:rPr>
          <w:rFonts w:ascii="Open Sans" w:hAnsi="Open Sans" w:cs="Helvetica"/>
        </w:rPr>
        <w:t xml:space="preserve"> hadic hydrantů.</w:t>
      </w:r>
    </w:p>
    <w:p w:rsidR="00706864" w:rsidRDefault="00706864" w:rsidP="00E258C7">
      <w:pPr>
        <w:spacing w:after="150"/>
        <w:jc w:val="both"/>
        <w:rPr>
          <w:rFonts w:ascii="Open Sans" w:hAnsi="Open Sans" w:cs="Helvetica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706864" w:rsidTr="00CD4D77">
        <w:tc>
          <w:tcPr>
            <w:tcW w:w="3652" w:type="dxa"/>
            <w:gridSpan w:val="5"/>
          </w:tcPr>
          <w:p w:rsidR="00706864" w:rsidRDefault="00706864" w:rsidP="00706864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 w:rsidR="000A5792">
              <w:t>hydrantů</w:t>
            </w:r>
            <w:r>
              <w:t xml:space="preserve"> v</w:t>
            </w:r>
            <w:r w:rsidR="00FD2EDE">
              <w:t> </w:t>
            </w:r>
            <w:r>
              <w:t>budovách</w:t>
            </w:r>
            <w:r w:rsidR="00FD2EDE">
              <w:t>:</w:t>
            </w:r>
          </w:p>
        </w:tc>
        <w:tc>
          <w:tcPr>
            <w:tcW w:w="3788" w:type="dxa"/>
            <w:vMerge w:val="restart"/>
          </w:tcPr>
          <w:p w:rsidR="00706864" w:rsidRDefault="00706864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706864" w:rsidRDefault="00706864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</w:t>
            </w:r>
            <w:r w:rsidR="00F30468">
              <w:rPr>
                <w:rFonts w:ascii="Open Sans" w:hAnsi="Open Sans" w:cs="Helvetica"/>
              </w:rPr>
              <w:t xml:space="preserve"> bez DPH</w:t>
            </w:r>
            <w:r>
              <w:rPr>
                <w:rFonts w:ascii="Open Sans" w:hAnsi="Open Sans" w:cs="Helvetica"/>
              </w:rPr>
              <w:t xml:space="preserve"> za rok</w:t>
            </w:r>
          </w:p>
        </w:tc>
        <w:tc>
          <w:tcPr>
            <w:tcW w:w="1350" w:type="dxa"/>
            <w:vMerge w:val="restart"/>
          </w:tcPr>
          <w:p w:rsidR="00706864" w:rsidRDefault="00706864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F30468">
              <w:rPr>
                <w:rFonts w:ascii="Open Sans" w:hAnsi="Open Sans" w:cs="Helvetica"/>
              </w:rPr>
              <w:t xml:space="preserve">bez DPH </w:t>
            </w:r>
            <w:r>
              <w:rPr>
                <w:rFonts w:ascii="Open Sans" w:hAnsi="Open Sans" w:cs="Helvetica"/>
              </w:rPr>
              <w:t>celkem za období čtyř roků</w:t>
            </w:r>
          </w:p>
        </w:tc>
      </w:tr>
      <w:tr w:rsidR="00706864" w:rsidTr="00CD4D77">
        <w:tc>
          <w:tcPr>
            <w:tcW w:w="817" w:type="dxa"/>
          </w:tcPr>
          <w:p w:rsidR="00706864" w:rsidRPr="003873EE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706864" w:rsidRPr="003873EE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706864" w:rsidRPr="003873EE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706864" w:rsidRPr="003873EE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706864" w:rsidRPr="003873EE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706864" w:rsidRDefault="00706864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706864" w:rsidRDefault="00706864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706864" w:rsidRDefault="00706864" w:rsidP="00CD4D77">
            <w:pPr>
              <w:rPr>
                <w:rFonts w:ascii="Open Sans" w:hAnsi="Open Sans" w:cs="Helvetica"/>
              </w:rPr>
            </w:pPr>
          </w:p>
        </w:tc>
      </w:tr>
      <w:tr w:rsidR="00706864" w:rsidTr="00EB5195">
        <w:trPr>
          <w:trHeight w:val="651"/>
        </w:trPr>
        <w:tc>
          <w:tcPr>
            <w:tcW w:w="817" w:type="dxa"/>
          </w:tcPr>
          <w:p w:rsidR="00706864" w:rsidRPr="00220A18" w:rsidRDefault="00706864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</w:t>
            </w:r>
            <w:r w:rsidR="002845CC" w:rsidRPr="00220A18">
              <w:rPr>
                <w:rFonts w:ascii="Open Sans" w:hAnsi="Open Sans" w:cs="Helvetica"/>
              </w:rPr>
              <w:t>2</w:t>
            </w:r>
          </w:p>
        </w:tc>
        <w:tc>
          <w:tcPr>
            <w:tcW w:w="709" w:type="dxa"/>
          </w:tcPr>
          <w:p w:rsidR="00706864" w:rsidRPr="00220A18" w:rsidRDefault="002845CC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</w:t>
            </w:r>
          </w:p>
        </w:tc>
        <w:tc>
          <w:tcPr>
            <w:tcW w:w="709" w:type="dxa"/>
          </w:tcPr>
          <w:p w:rsidR="00706864" w:rsidRPr="00220A18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10</w:t>
            </w:r>
          </w:p>
        </w:tc>
        <w:tc>
          <w:tcPr>
            <w:tcW w:w="708" w:type="dxa"/>
          </w:tcPr>
          <w:p w:rsidR="00706864" w:rsidRPr="00220A18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3</w:t>
            </w:r>
          </w:p>
        </w:tc>
        <w:tc>
          <w:tcPr>
            <w:tcW w:w="709" w:type="dxa"/>
          </w:tcPr>
          <w:p w:rsidR="00706864" w:rsidRPr="00220A18" w:rsidRDefault="00706864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6</w:t>
            </w:r>
          </w:p>
        </w:tc>
        <w:tc>
          <w:tcPr>
            <w:tcW w:w="3788" w:type="dxa"/>
          </w:tcPr>
          <w:p w:rsidR="00706864" w:rsidRPr="00220A18" w:rsidRDefault="00706864" w:rsidP="00CD4D77">
            <w:pPr>
              <w:rPr>
                <w:rFonts w:ascii="Open Sans" w:hAnsi="Open Sans" w:cs="Helvetica"/>
                <w:b/>
              </w:rPr>
            </w:pPr>
            <w:r w:rsidRPr="00220A18">
              <w:rPr>
                <w:rFonts w:ascii="Open Sans" w:hAnsi="Open Sans" w:cs="Helvetica"/>
                <w:b/>
              </w:rPr>
              <w:t>32</w:t>
            </w:r>
          </w:p>
        </w:tc>
        <w:tc>
          <w:tcPr>
            <w:tcW w:w="1241" w:type="dxa"/>
            <w:shd w:val="clear" w:color="auto" w:fill="FFFF00"/>
          </w:tcPr>
          <w:p w:rsidR="00706864" w:rsidRPr="0054176E" w:rsidRDefault="00706864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706864" w:rsidRPr="0054176E" w:rsidRDefault="00706864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706864" w:rsidRPr="0054176E" w:rsidRDefault="00706864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706864" w:rsidRPr="0054176E" w:rsidRDefault="00706864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706864" w:rsidRDefault="00706864" w:rsidP="00E258C7">
      <w:pPr>
        <w:spacing w:after="150"/>
        <w:jc w:val="both"/>
        <w:rPr>
          <w:rFonts w:ascii="Open Sans" w:hAnsi="Open Sans" w:cs="Helvetica"/>
        </w:rPr>
      </w:pPr>
    </w:p>
    <w:p w:rsidR="00EB5195" w:rsidRDefault="00EB5195" w:rsidP="00E258C7">
      <w:pPr>
        <w:spacing w:after="150"/>
        <w:jc w:val="both"/>
        <w:rPr>
          <w:rFonts w:ascii="Open Sans" w:hAnsi="Open Sans" w:cs="Helvetica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851"/>
        <w:gridCol w:w="850"/>
        <w:gridCol w:w="851"/>
        <w:gridCol w:w="992"/>
        <w:gridCol w:w="1559"/>
        <w:gridCol w:w="1243"/>
      </w:tblGrid>
      <w:tr w:rsidR="00EB5195" w:rsidRPr="003873EE" w:rsidTr="00EB5195">
        <w:tc>
          <w:tcPr>
            <w:tcW w:w="3652" w:type="dxa"/>
            <w:gridSpan w:val="5"/>
          </w:tcPr>
          <w:p w:rsidR="00EB5195" w:rsidRPr="003873EE" w:rsidRDefault="00EB5195" w:rsidP="000A5792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 w:rsidR="000A5792">
              <w:t>hydrantů</w:t>
            </w:r>
            <w:r w:rsidRPr="003873EE">
              <w:t xml:space="preserve"> v</w:t>
            </w:r>
            <w:r w:rsidR="00FD2EDE">
              <w:t> </w:t>
            </w:r>
            <w:r w:rsidRPr="003873EE">
              <w:t>budovách</w:t>
            </w:r>
            <w:r w:rsidR="00FD2EDE">
              <w:t>:</w:t>
            </w:r>
          </w:p>
        </w:tc>
        <w:tc>
          <w:tcPr>
            <w:tcW w:w="3544" w:type="dxa"/>
            <w:gridSpan w:val="4"/>
            <w:vMerge w:val="restart"/>
          </w:tcPr>
          <w:p w:rsidR="00EB5195" w:rsidRDefault="00EB5195" w:rsidP="00EB5195">
            <w:pPr>
              <w:spacing w:after="150"/>
              <w:jc w:val="both"/>
              <w:rPr>
                <w:rFonts w:ascii="Open Sans" w:hAnsi="Open Sans" w:cs="Helvetica"/>
                <w:b/>
              </w:rPr>
            </w:pPr>
            <w:r>
              <w:rPr>
                <w:rFonts w:ascii="Open Sans" w:hAnsi="Open Sans" w:cs="Helvetica"/>
                <w:b/>
              </w:rPr>
              <w:t>Pětiletá</w:t>
            </w:r>
            <w:r w:rsidRPr="003873EE">
              <w:rPr>
                <w:rFonts w:ascii="Open Sans" w:hAnsi="Open Sans" w:cs="Helvetica"/>
                <w:b/>
              </w:rPr>
              <w:t xml:space="preserve">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>
              <w:rPr>
                <w:rFonts w:ascii="Open Sans" w:hAnsi="Open Sans" w:cs="Helvetica"/>
                <w:b/>
              </w:rPr>
              <w:t xml:space="preserve"> hadic hydrantů</w:t>
            </w:r>
          </w:p>
          <w:p w:rsidR="00EB5195" w:rsidRPr="003873EE" w:rsidRDefault="007C2B31" w:rsidP="007C2B31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celkem</w:t>
            </w:r>
            <w:r w:rsidR="00EB5195" w:rsidRPr="003873EE">
              <w:rPr>
                <w:rFonts w:ascii="Open Sans" w:hAnsi="Open Sans" w:cs="Helvetica"/>
              </w:rPr>
              <w:t xml:space="preserve"> kus</w:t>
            </w:r>
            <w:r>
              <w:rPr>
                <w:rFonts w:ascii="Open Sans" w:hAnsi="Open Sans" w:cs="Helvetica"/>
              </w:rPr>
              <w:t>ů</w:t>
            </w:r>
            <w:r w:rsidR="00EB5195" w:rsidRPr="003873EE">
              <w:rPr>
                <w:rFonts w:ascii="Open Sans" w:hAnsi="Open Sans" w:cs="Helvetica"/>
              </w:rPr>
              <w:t xml:space="preserve"> v roce</w:t>
            </w:r>
          </w:p>
        </w:tc>
        <w:tc>
          <w:tcPr>
            <w:tcW w:w="1559" w:type="dxa"/>
            <w:vMerge w:val="restart"/>
          </w:tcPr>
          <w:p w:rsidR="00EB5195" w:rsidRPr="003873EE" w:rsidRDefault="00EB5195" w:rsidP="00EB5195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Pěti</w:t>
            </w:r>
            <w:r w:rsidRPr="003873EE">
              <w:rPr>
                <w:rFonts w:ascii="Open Sans" w:hAnsi="Open Sans" w:cs="Helvetica"/>
              </w:rPr>
              <w:t xml:space="preserve">letá </w:t>
            </w:r>
            <w:r>
              <w:rPr>
                <w:rFonts w:ascii="Open Sans" w:hAnsi="Open Sans" w:cs="Helvetica"/>
              </w:rPr>
              <w:t>k</w:t>
            </w:r>
            <w:r w:rsidR="003F6E01">
              <w:rPr>
                <w:rFonts w:ascii="Open Sans" w:hAnsi="Open Sans" w:cs="Helvetica"/>
              </w:rPr>
              <w:t xml:space="preserve">ontrola hadic hydrantů, celkem </w:t>
            </w:r>
            <w:r>
              <w:rPr>
                <w:rFonts w:ascii="Open Sans" w:hAnsi="Open Sans" w:cs="Helvetica"/>
              </w:rPr>
              <w:t>kusů</w:t>
            </w:r>
          </w:p>
        </w:tc>
        <w:tc>
          <w:tcPr>
            <w:tcW w:w="1243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 xml:space="preserve">Cena </w:t>
            </w:r>
            <w:r w:rsidR="00F30468">
              <w:rPr>
                <w:rFonts w:ascii="Open Sans" w:hAnsi="Open Sans" w:cs="Helvetica"/>
              </w:rPr>
              <w:t xml:space="preserve">bez DPH </w:t>
            </w:r>
            <w:r w:rsidRPr="003873EE">
              <w:rPr>
                <w:rFonts w:ascii="Open Sans" w:hAnsi="Open Sans" w:cs="Helvetica"/>
              </w:rPr>
              <w:t>celkem za období čtyř roků</w:t>
            </w:r>
          </w:p>
        </w:tc>
      </w:tr>
      <w:tr w:rsidR="00EB5195" w:rsidRPr="003873EE" w:rsidTr="00EB5195">
        <w:trPr>
          <w:trHeight w:val="426"/>
        </w:trPr>
        <w:tc>
          <w:tcPr>
            <w:tcW w:w="817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  <w:vMerge w:val="restart"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544" w:type="dxa"/>
            <w:gridSpan w:val="4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1559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1243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</w:tr>
      <w:tr w:rsidR="00EB5195" w:rsidRPr="003873EE" w:rsidTr="00EB5195">
        <w:tc>
          <w:tcPr>
            <w:tcW w:w="817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709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709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708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709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851" w:type="dxa"/>
          </w:tcPr>
          <w:p w:rsidR="00EB5195" w:rsidRPr="003873EE" w:rsidRDefault="00EB5195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20</w:t>
            </w:r>
            <w:r w:rsidR="002845CC">
              <w:rPr>
                <w:rFonts w:ascii="Open Sans" w:hAnsi="Open Sans" w:cs="Helvetica"/>
              </w:rPr>
              <w:t>23</w:t>
            </w:r>
          </w:p>
        </w:tc>
        <w:tc>
          <w:tcPr>
            <w:tcW w:w="850" w:type="dxa"/>
          </w:tcPr>
          <w:p w:rsidR="00EB5195" w:rsidRPr="003873EE" w:rsidRDefault="00EB5195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202</w:t>
            </w:r>
            <w:r w:rsidR="002845CC">
              <w:rPr>
                <w:rFonts w:ascii="Open Sans" w:hAnsi="Open Sans" w:cs="Helvetica"/>
              </w:rPr>
              <w:t>4</w:t>
            </w:r>
          </w:p>
        </w:tc>
        <w:tc>
          <w:tcPr>
            <w:tcW w:w="851" w:type="dxa"/>
          </w:tcPr>
          <w:p w:rsidR="00EB5195" w:rsidRPr="003873EE" w:rsidRDefault="00EB5195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202</w:t>
            </w:r>
            <w:r w:rsidR="002845CC">
              <w:rPr>
                <w:rFonts w:ascii="Open Sans" w:hAnsi="Open Sans" w:cs="Helvetica"/>
              </w:rPr>
              <w:t>5</w:t>
            </w:r>
          </w:p>
        </w:tc>
        <w:tc>
          <w:tcPr>
            <w:tcW w:w="992" w:type="dxa"/>
          </w:tcPr>
          <w:p w:rsidR="00EB5195" w:rsidRPr="003873EE" w:rsidRDefault="00EB5195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202</w:t>
            </w:r>
            <w:r w:rsidR="002845CC">
              <w:rPr>
                <w:rFonts w:ascii="Open Sans" w:hAnsi="Open Sans" w:cs="Helvetica"/>
              </w:rPr>
              <w:t>6</w:t>
            </w:r>
          </w:p>
        </w:tc>
        <w:tc>
          <w:tcPr>
            <w:tcW w:w="1559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  <w:tc>
          <w:tcPr>
            <w:tcW w:w="1243" w:type="dxa"/>
            <w:vMerge/>
          </w:tcPr>
          <w:p w:rsidR="00EB5195" w:rsidRPr="003873EE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</w:p>
        </w:tc>
      </w:tr>
      <w:tr w:rsidR="00EB5195" w:rsidRPr="003873EE" w:rsidTr="00EB5195">
        <w:trPr>
          <w:trHeight w:val="707"/>
        </w:trPr>
        <w:tc>
          <w:tcPr>
            <w:tcW w:w="817" w:type="dxa"/>
          </w:tcPr>
          <w:p w:rsidR="00EB5195" w:rsidRPr="00220A18" w:rsidRDefault="002845CC" w:rsidP="002845C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12</w:t>
            </w:r>
          </w:p>
        </w:tc>
        <w:tc>
          <w:tcPr>
            <w:tcW w:w="709" w:type="dxa"/>
          </w:tcPr>
          <w:p w:rsidR="00EB5195" w:rsidRPr="00220A18" w:rsidRDefault="002845CC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</w:t>
            </w:r>
          </w:p>
        </w:tc>
        <w:tc>
          <w:tcPr>
            <w:tcW w:w="709" w:type="dxa"/>
          </w:tcPr>
          <w:p w:rsidR="00EB5195" w:rsidRPr="00220A18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10</w:t>
            </w:r>
          </w:p>
        </w:tc>
        <w:tc>
          <w:tcPr>
            <w:tcW w:w="708" w:type="dxa"/>
          </w:tcPr>
          <w:p w:rsidR="00EB5195" w:rsidRPr="00220A18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3</w:t>
            </w:r>
          </w:p>
        </w:tc>
        <w:tc>
          <w:tcPr>
            <w:tcW w:w="709" w:type="dxa"/>
          </w:tcPr>
          <w:p w:rsidR="00EB5195" w:rsidRPr="00220A18" w:rsidRDefault="00EB5195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6</w:t>
            </w:r>
          </w:p>
        </w:tc>
        <w:tc>
          <w:tcPr>
            <w:tcW w:w="851" w:type="dxa"/>
          </w:tcPr>
          <w:p w:rsidR="00EB5195" w:rsidRPr="00220A18" w:rsidRDefault="00220A18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6</w:t>
            </w:r>
          </w:p>
        </w:tc>
        <w:tc>
          <w:tcPr>
            <w:tcW w:w="850" w:type="dxa"/>
          </w:tcPr>
          <w:p w:rsidR="00EB5195" w:rsidRPr="00220A18" w:rsidRDefault="00220A18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13</w:t>
            </w:r>
          </w:p>
        </w:tc>
        <w:tc>
          <w:tcPr>
            <w:tcW w:w="851" w:type="dxa"/>
          </w:tcPr>
          <w:p w:rsidR="00EB5195" w:rsidRPr="00220A18" w:rsidRDefault="00220A18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0</w:t>
            </w:r>
          </w:p>
        </w:tc>
        <w:tc>
          <w:tcPr>
            <w:tcW w:w="992" w:type="dxa"/>
          </w:tcPr>
          <w:p w:rsidR="00EB5195" w:rsidRPr="00220A18" w:rsidRDefault="00220A18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13</w:t>
            </w:r>
          </w:p>
        </w:tc>
        <w:tc>
          <w:tcPr>
            <w:tcW w:w="1559" w:type="dxa"/>
          </w:tcPr>
          <w:p w:rsidR="00EB5195" w:rsidRPr="00220A18" w:rsidRDefault="00EB5195" w:rsidP="00CD4D77">
            <w:pPr>
              <w:spacing w:after="150"/>
              <w:jc w:val="both"/>
              <w:rPr>
                <w:rFonts w:ascii="Open Sans" w:hAnsi="Open Sans" w:cs="Helvetica"/>
                <w:b/>
              </w:rPr>
            </w:pPr>
            <w:r w:rsidRPr="00220A18">
              <w:rPr>
                <w:rFonts w:ascii="Open Sans" w:hAnsi="Open Sans" w:cs="Helvetica"/>
                <w:b/>
              </w:rPr>
              <w:t>32</w:t>
            </w:r>
          </w:p>
        </w:tc>
        <w:tc>
          <w:tcPr>
            <w:tcW w:w="1243" w:type="dxa"/>
            <w:shd w:val="clear" w:color="auto" w:fill="FFFF00"/>
          </w:tcPr>
          <w:p w:rsidR="00EB5195" w:rsidRPr="00695AF4" w:rsidRDefault="00EB5195" w:rsidP="00CD4D77">
            <w:pPr>
              <w:rPr>
                <w:i/>
                <w:sz w:val="22"/>
                <w:szCs w:val="22"/>
              </w:rPr>
            </w:pPr>
            <w:r w:rsidRPr="00695AF4">
              <w:rPr>
                <w:i/>
                <w:sz w:val="22"/>
                <w:szCs w:val="22"/>
              </w:rPr>
              <w:t>Doplní</w:t>
            </w:r>
          </w:p>
          <w:p w:rsidR="00EB5195" w:rsidRDefault="00EB5195" w:rsidP="00CD4D77">
            <w:r w:rsidRPr="00695AF4">
              <w:rPr>
                <w:i/>
                <w:sz w:val="22"/>
                <w:szCs w:val="22"/>
              </w:rPr>
              <w:t>dodavatel</w:t>
            </w:r>
          </w:p>
        </w:tc>
      </w:tr>
    </w:tbl>
    <w:p w:rsidR="00EB5195" w:rsidRDefault="00EB5195" w:rsidP="00E258C7">
      <w:pPr>
        <w:spacing w:after="150"/>
        <w:jc w:val="both"/>
        <w:rPr>
          <w:rFonts w:ascii="Open Sans" w:hAnsi="Open Sans" w:cs="Helvetica"/>
        </w:rPr>
      </w:pPr>
    </w:p>
    <w:p w:rsidR="00706864" w:rsidRDefault="00706864" w:rsidP="00E258C7">
      <w:pPr>
        <w:spacing w:after="150"/>
        <w:jc w:val="both"/>
        <w:rPr>
          <w:rFonts w:ascii="Open Sans" w:hAnsi="Open Sans" w:cs="Helvetica"/>
        </w:rPr>
      </w:pPr>
    </w:p>
    <w:p w:rsidR="00FD2EDE" w:rsidRPr="00706864" w:rsidRDefault="00FD2EDE" w:rsidP="00FD2EDE">
      <w:pPr>
        <w:spacing w:after="150"/>
        <w:jc w:val="both"/>
        <w:rPr>
          <w:rFonts w:ascii="Open Sans" w:hAnsi="Open Sans" w:cs="Helvetica"/>
        </w:rPr>
      </w:pPr>
      <w:r>
        <w:rPr>
          <w:rFonts w:ascii="Open Sans" w:hAnsi="Open Sans" w:cs="Helvetica"/>
          <w:b/>
        </w:rPr>
        <w:t>3</w:t>
      </w:r>
      <w:r w:rsidRPr="00EB5195">
        <w:rPr>
          <w:rFonts w:ascii="Open Sans" w:hAnsi="Open Sans" w:cs="Helvetica"/>
          <w:b/>
        </w:rPr>
        <w:t xml:space="preserve">. </w:t>
      </w:r>
      <w:r>
        <w:rPr>
          <w:rFonts w:ascii="Open Sans" w:hAnsi="Open Sans" w:cs="Helvetica"/>
          <w:b/>
        </w:rPr>
        <w:t>Protipožární klapky</w:t>
      </w:r>
      <w:r w:rsidRPr="00EB5195">
        <w:rPr>
          <w:rFonts w:ascii="Open Sans" w:hAnsi="Open Sans" w:cs="Helvetica"/>
          <w:b/>
        </w:rPr>
        <w:t>:</w:t>
      </w:r>
      <w:r w:rsidRPr="00706864">
        <w:rPr>
          <w:rFonts w:ascii="Open Sans" w:hAnsi="Open Sans" w:cs="Helvetica"/>
        </w:rPr>
        <w:t xml:space="preserve"> roční kontrol</w:t>
      </w:r>
      <w:r>
        <w:rPr>
          <w:rFonts w:ascii="Open Sans" w:hAnsi="Open Sans" w:cs="Helvetica"/>
        </w:rPr>
        <w:t>a</w:t>
      </w:r>
      <w:r w:rsidRPr="00706864">
        <w:rPr>
          <w:rFonts w:ascii="Open Sans" w:hAnsi="Open Sans" w:cs="Helvetica"/>
        </w:rPr>
        <w:t xml:space="preserve"> provozuschopnosti</w:t>
      </w:r>
      <w:r>
        <w:rPr>
          <w:rFonts w:ascii="Open Sans" w:hAnsi="Open Sans" w:cs="Helvetica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FD2EDE" w:rsidTr="00CD4D77">
        <w:tc>
          <w:tcPr>
            <w:tcW w:w="3652" w:type="dxa"/>
            <w:gridSpan w:val="5"/>
          </w:tcPr>
          <w:p w:rsidR="00FD2EDE" w:rsidRDefault="00FD2EDE" w:rsidP="00FD2EDE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>protipožárních klapek v budovách:</w:t>
            </w:r>
          </w:p>
        </w:tc>
        <w:tc>
          <w:tcPr>
            <w:tcW w:w="3788" w:type="dxa"/>
            <w:vMerge w:val="restart"/>
          </w:tcPr>
          <w:p w:rsidR="00FD2EDE" w:rsidRDefault="00FD2EDE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>
              <w:rPr>
                <w:rFonts w:ascii="Open Sans" w:hAnsi="Open Sans" w:cs="Helvetica"/>
                <w:b/>
              </w:rPr>
              <w:t xml:space="preserve"> protipožárních klapek</w:t>
            </w:r>
            <w:r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C12372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C12372">
              <w:rPr>
                <w:rFonts w:ascii="Open Sans" w:hAnsi="Open Sans" w:cs="Helvetica"/>
              </w:rPr>
              <w:t xml:space="preserve">bez DPH </w:t>
            </w:r>
          </w:p>
          <w:p w:rsidR="00FD2EDE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C12372">
              <w:rPr>
                <w:rFonts w:ascii="Open Sans" w:hAnsi="Open Sans" w:cs="Helvetica"/>
              </w:rPr>
              <w:t xml:space="preserve">bez DPH </w:t>
            </w:r>
            <w:r>
              <w:rPr>
                <w:rFonts w:ascii="Open Sans" w:hAnsi="Open Sans" w:cs="Helvetica"/>
              </w:rPr>
              <w:t>celkem za období čtyř roků</w:t>
            </w:r>
          </w:p>
        </w:tc>
      </w:tr>
      <w:tr w:rsidR="00FD2EDE" w:rsidTr="00CD4D77">
        <w:tc>
          <w:tcPr>
            <w:tcW w:w="817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</w:tr>
      <w:tr w:rsidR="00FD2EDE" w:rsidTr="00CD4D77">
        <w:trPr>
          <w:trHeight w:val="651"/>
        </w:trPr>
        <w:tc>
          <w:tcPr>
            <w:tcW w:w="817" w:type="dxa"/>
          </w:tcPr>
          <w:p w:rsidR="00FD2EDE" w:rsidRPr="00220A18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96</w:t>
            </w:r>
          </w:p>
        </w:tc>
        <w:tc>
          <w:tcPr>
            <w:tcW w:w="709" w:type="dxa"/>
          </w:tcPr>
          <w:p w:rsidR="00FD2EDE" w:rsidRPr="00220A18" w:rsidRDefault="00DB7877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FD2EDE" w:rsidRPr="00220A18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0</w:t>
            </w:r>
          </w:p>
        </w:tc>
        <w:tc>
          <w:tcPr>
            <w:tcW w:w="708" w:type="dxa"/>
          </w:tcPr>
          <w:p w:rsidR="00FD2EDE" w:rsidRPr="00220A18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FD2EDE" w:rsidRPr="00220A18" w:rsidRDefault="00B975F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220A18">
              <w:rPr>
                <w:rFonts w:ascii="Open Sans" w:hAnsi="Open Sans" w:cs="Helvetica"/>
              </w:rPr>
              <w:t>71</w:t>
            </w:r>
          </w:p>
        </w:tc>
        <w:tc>
          <w:tcPr>
            <w:tcW w:w="3788" w:type="dxa"/>
          </w:tcPr>
          <w:p w:rsidR="00FD2EDE" w:rsidRPr="00FA4E91" w:rsidRDefault="00220A18" w:rsidP="00CD4D77">
            <w:pPr>
              <w:rPr>
                <w:rFonts w:ascii="Open Sans" w:hAnsi="Open Sans" w:cs="Helvetica"/>
                <w:b/>
              </w:rPr>
            </w:pPr>
            <w:r>
              <w:rPr>
                <w:rFonts w:ascii="Open Sans" w:hAnsi="Open Sans" w:cs="Helvetica"/>
                <w:b/>
              </w:rPr>
              <w:t>167</w:t>
            </w:r>
          </w:p>
        </w:tc>
        <w:tc>
          <w:tcPr>
            <w:tcW w:w="1241" w:type="dxa"/>
            <w:shd w:val="clear" w:color="auto" w:fill="FFFF00"/>
          </w:tcPr>
          <w:p w:rsidR="00FD2EDE" w:rsidRPr="0054176E" w:rsidRDefault="00FD2EDE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FD2EDE" w:rsidRPr="0054176E" w:rsidRDefault="00FD2EDE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FD2EDE" w:rsidRPr="0054176E" w:rsidRDefault="00FD2EDE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FD2EDE" w:rsidRPr="0054176E" w:rsidRDefault="00FD2EDE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672C1A" w:rsidRDefault="00672C1A" w:rsidP="00E258C7">
      <w:pPr>
        <w:spacing w:after="150"/>
        <w:jc w:val="both"/>
        <w:rPr>
          <w:rFonts w:ascii="Open Sans" w:hAnsi="Open Sans" w:cs="Helvetica"/>
          <w:b/>
        </w:rPr>
      </w:pPr>
    </w:p>
    <w:p w:rsidR="00FD2EDE" w:rsidRDefault="00E22B8A" w:rsidP="00E258C7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t>4</w:t>
      </w:r>
      <w:r w:rsidR="00FD2EDE" w:rsidRPr="00EB5195">
        <w:rPr>
          <w:rFonts w:ascii="Open Sans" w:hAnsi="Open Sans" w:cs="Helvetica"/>
          <w:b/>
        </w:rPr>
        <w:t xml:space="preserve">. </w:t>
      </w:r>
      <w:r w:rsidR="00FD2EDE">
        <w:rPr>
          <w:rFonts w:ascii="Open Sans" w:hAnsi="Open Sans" w:cs="Helvetica"/>
          <w:b/>
        </w:rPr>
        <w:t>Protipožární uzávěry</w:t>
      </w:r>
      <w:r w:rsidR="00FD2EDE" w:rsidRPr="00EB5195">
        <w:rPr>
          <w:rFonts w:ascii="Open Sans" w:hAnsi="Open Sans" w:cs="Helvetica"/>
          <w:b/>
        </w:rPr>
        <w:t>:</w:t>
      </w:r>
      <w:r w:rsidR="00FD2EDE" w:rsidRPr="00706864">
        <w:rPr>
          <w:rFonts w:ascii="Open Sans" w:hAnsi="Open Sans" w:cs="Helvetica"/>
        </w:rPr>
        <w:t xml:space="preserve"> roční kontrol</w:t>
      </w:r>
      <w:r w:rsidR="00FD2EDE">
        <w:rPr>
          <w:rFonts w:ascii="Open Sans" w:hAnsi="Open Sans" w:cs="Helvetica"/>
        </w:rPr>
        <w:t>a</w:t>
      </w:r>
      <w:r w:rsidR="00FD2EDE" w:rsidRPr="00706864">
        <w:rPr>
          <w:rFonts w:ascii="Open Sans" w:hAnsi="Open Sans" w:cs="Helvetica"/>
        </w:rPr>
        <w:t xml:space="preserve"> provozuschopnosti</w:t>
      </w:r>
      <w:r w:rsidR="00FD2EDE">
        <w:rPr>
          <w:rFonts w:ascii="Open Sans" w:hAnsi="Open Sans" w:cs="Helvetica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FD2EDE" w:rsidTr="00CD4D77">
        <w:tc>
          <w:tcPr>
            <w:tcW w:w="3652" w:type="dxa"/>
            <w:gridSpan w:val="5"/>
          </w:tcPr>
          <w:p w:rsidR="00FD2EDE" w:rsidRDefault="00FD2EDE" w:rsidP="004E1930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 xml:space="preserve">protipožárních </w:t>
            </w:r>
            <w:r w:rsidR="00B975FE">
              <w:t>uzávěrů</w:t>
            </w:r>
            <w:r>
              <w:t xml:space="preserve"> v budovách:</w:t>
            </w:r>
          </w:p>
        </w:tc>
        <w:tc>
          <w:tcPr>
            <w:tcW w:w="3788" w:type="dxa"/>
            <w:vMerge w:val="restart"/>
          </w:tcPr>
          <w:p w:rsidR="00FD2EDE" w:rsidRDefault="00FD2EDE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>
              <w:rPr>
                <w:rFonts w:ascii="Open Sans" w:hAnsi="Open Sans" w:cs="Helvetica"/>
                <w:b/>
              </w:rPr>
              <w:t xml:space="preserve"> protipožárních uzávěrů</w:t>
            </w:r>
            <w:r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C12372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C12372">
              <w:rPr>
                <w:rFonts w:ascii="Open Sans" w:hAnsi="Open Sans" w:cs="Helvetica"/>
              </w:rPr>
              <w:t xml:space="preserve">bez DPH </w:t>
            </w:r>
          </w:p>
          <w:p w:rsidR="00FD2EDE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</w:t>
            </w:r>
            <w:r w:rsidR="00C12372">
              <w:rPr>
                <w:rFonts w:ascii="Open Sans" w:hAnsi="Open Sans" w:cs="Helvetica"/>
              </w:rPr>
              <w:t xml:space="preserve"> bez DPH</w:t>
            </w:r>
            <w:r>
              <w:rPr>
                <w:rFonts w:ascii="Open Sans" w:hAnsi="Open Sans" w:cs="Helvetica"/>
              </w:rPr>
              <w:t xml:space="preserve"> celkem za období čtyř roků</w:t>
            </w:r>
          </w:p>
        </w:tc>
      </w:tr>
      <w:tr w:rsidR="00FD2EDE" w:rsidTr="00CD4D77">
        <w:tc>
          <w:tcPr>
            <w:tcW w:w="817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FD2EDE" w:rsidRPr="003873EE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FD2EDE" w:rsidRDefault="00FD2EDE" w:rsidP="00CD4D77">
            <w:pPr>
              <w:rPr>
                <w:rFonts w:ascii="Open Sans" w:hAnsi="Open Sans" w:cs="Helvetica"/>
              </w:rPr>
            </w:pPr>
          </w:p>
        </w:tc>
      </w:tr>
      <w:tr w:rsidR="00FD2EDE" w:rsidTr="00CD4D77">
        <w:trPr>
          <w:trHeight w:val="651"/>
        </w:trPr>
        <w:tc>
          <w:tcPr>
            <w:tcW w:w="817" w:type="dxa"/>
          </w:tcPr>
          <w:p w:rsidR="00FD2EDE" w:rsidRPr="00672C1A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147</w:t>
            </w:r>
          </w:p>
        </w:tc>
        <w:tc>
          <w:tcPr>
            <w:tcW w:w="709" w:type="dxa"/>
          </w:tcPr>
          <w:p w:rsidR="00FD2EDE" w:rsidRPr="00672C1A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FD2EDE" w:rsidRPr="00672C1A" w:rsidRDefault="00B975FE" w:rsidP="00FD2EDE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139</w:t>
            </w:r>
          </w:p>
        </w:tc>
        <w:tc>
          <w:tcPr>
            <w:tcW w:w="708" w:type="dxa"/>
          </w:tcPr>
          <w:p w:rsidR="00FD2EDE" w:rsidRPr="00672C1A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6</w:t>
            </w:r>
          </w:p>
        </w:tc>
        <w:tc>
          <w:tcPr>
            <w:tcW w:w="709" w:type="dxa"/>
          </w:tcPr>
          <w:p w:rsidR="00FD2EDE" w:rsidRPr="00672C1A" w:rsidRDefault="00FD2EDE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97</w:t>
            </w:r>
          </w:p>
        </w:tc>
        <w:tc>
          <w:tcPr>
            <w:tcW w:w="3788" w:type="dxa"/>
          </w:tcPr>
          <w:p w:rsidR="00FD2EDE" w:rsidRPr="00672C1A" w:rsidRDefault="00220A18" w:rsidP="00FD2EDE">
            <w:pPr>
              <w:rPr>
                <w:rFonts w:ascii="Open Sans" w:hAnsi="Open Sans" w:cs="Helvetica"/>
                <w:b/>
              </w:rPr>
            </w:pPr>
            <w:r w:rsidRPr="00672C1A">
              <w:rPr>
                <w:rFonts w:ascii="Open Sans" w:hAnsi="Open Sans" w:cs="Helvetica"/>
                <w:b/>
              </w:rPr>
              <w:t>389</w:t>
            </w:r>
          </w:p>
        </w:tc>
        <w:tc>
          <w:tcPr>
            <w:tcW w:w="1241" w:type="dxa"/>
            <w:shd w:val="clear" w:color="auto" w:fill="FFFF00"/>
          </w:tcPr>
          <w:p w:rsidR="00FD2EDE" w:rsidRPr="0054176E" w:rsidRDefault="00FD2EDE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FD2EDE" w:rsidRPr="0054176E" w:rsidRDefault="00FD2EDE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FD2EDE" w:rsidRPr="0054176E" w:rsidRDefault="00FD2EDE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FD2EDE" w:rsidRPr="0054176E" w:rsidRDefault="00FD2EDE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54176E" w:rsidRDefault="0054176E" w:rsidP="00E258C7">
      <w:pPr>
        <w:spacing w:after="150"/>
        <w:jc w:val="both"/>
        <w:rPr>
          <w:rFonts w:ascii="Open Sans" w:hAnsi="Open Sans" w:cs="Helvetica"/>
          <w:b/>
        </w:rPr>
      </w:pPr>
    </w:p>
    <w:p w:rsidR="00FD2EDE" w:rsidRDefault="00E22B8A" w:rsidP="00FD2EDE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lastRenderedPageBreak/>
        <w:t>5</w:t>
      </w:r>
      <w:r w:rsidR="00FD2EDE" w:rsidRPr="00EB5195">
        <w:rPr>
          <w:rFonts w:ascii="Open Sans" w:hAnsi="Open Sans" w:cs="Helvetica"/>
          <w:b/>
        </w:rPr>
        <w:t xml:space="preserve">. </w:t>
      </w:r>
      <w:r w:rsidR="00FD2EDE">
        <w:rPr>
          <w:rFonts w:ascii="Open Sans" w:hAnsi="Open Sans" w:cs="Helvetica"/>
          <w:b/>
        </w:rPr>
        <w:t>Protipožární ucpávky</w:t>
      </w:r>
      <w:r w:rsidR="00FD2EDE" w:rsidRPr="00EB5195">
        <w:rPr>
          <w:rFonts w:ascii="Open Sans" w:hAnsi="Open Sans" w:cs="Helvetica"/>
          <w:b/>
        </w:rPr>
        <w:t>:</w:t>
      </w:r>
      <w:r w:rsidR="00FD2EDE" w:rsidRPr="00706864">
        <w:rPr>
          <w:rFonts w:ascii="Open Sans" w:hAnsi="Open Sans" w:cs="Helvetica"/>
        </w:rPr>
        <w:t xml:space="preserve"> roční kontrol</w:t>
      </w:r>
      <w:r w:rsidR="00FD2EDE">
        <w:rPr>
          <w:rFonts w:ascii="Open Sans" w:hAnsi="Open Sans" w:cs="Helvetica"/>
        </w:rPr>
        <w:t>a</w:t>
      </w:r>
      <w:r w:rsidR="00FD2EDE" w:rsidRPr="00706864">
        <w:rPr>
          <w:rFonts w:ascii="Open Sans" w:hAnsi="Open Sans" w:cs="Helvetica"/>
        </w:rPr>
        <w:t xml:space="preserve"> provozuschopnosti</w:t>
      </w:r>
      <w:r w:rsidR="00FD2EDE">
        <w:rPr>
          <w:rFonts w:ascii="Open Sans" w:hAnsi="Open Sans" w:cs="Helvetica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E22B8A" w:rsidTr="00CD4D77">
        <w:tc>
          <w:tcPr>
            <w:tcW w:w="3652" w:type="dxa"/>
            <w:gridSpan w:val="5"/>
          </w:tcPr>
          <w:p w:rsidR="00E22B8A" w:rsidRDefault="00E22B8A" w:rsidP="00E22B8A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>protipožárních ucpávek v budovách:</w:t>
            </w:r>
          </w:p>
        </w:tc>
        <w:tc>
          <w:tcPr>
            <w:tcW w:w="3788" w:type="dxa"/>
            <w:vMerge w:val="restart"/>
          </w:tcPr>
          <w:p w:rsidR="00E22B8A" w:rsidRDefault="008A12C3" w:rsidP="00E22B8A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  <w:b/>
              </w:rPr>
              <w:t>Roční revize</w:t>
            </w:r>
            <w:r w:rsidR="00E22B8A">
              <w:rPr>
                <w:rFonts w:ascii="Open Sans" w:hAnsi="Open Sans" w:cs="Helvetica"/>
                <w:b/>
              </w:rPr>
              <w:t xml:space="preserve"> protipožárních ucpávek</w:t>
            </w:r>
            <w:r w:rsidR="00E22B8A"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403774" w:rsidRDefault="00E22B8A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</w:t>
            </w:r>
            <w:r w:rsidR="00403774">
              <w:rPr>
                <w:rFonts w:ascii="Open Sans" w:hAnsi="Open Sans" w:cs="Helvetica"/>
              </w:rPr>
              <w:t xml:space="preserve">bez DPH </w:t>
            </w:r>
          </w:p>
          <w:p w:rsidR="00E22B8A" w:rsidRDefault="00E22B8A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E22B8A" w:rsidRDefault="00E22B8A" w:rsidP="00CD4D77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</w:t>
            </w:r>
            <w:r w:rsidR="00403774">
              <w:rPr>
                <w:rFonts w:ascii="Open Sans" w:hAnsi="Open Sans" w:cs="Helvetica"/>
              </w:rPr>
              <w:t xml:space="preserve"> bez DPH</w:t>
            </w:r>
            <w:r>
              <w:rPr>
                <w:rFonts w:ascii="Open Sans" w:hAnsi="Open Sans" w:cs="Helvetica"/>
              </w:rPr>
              <w:t xml:space="preserve"> celkem za období čtyř roků</w:t>
            </w:r>
          </w:p>
        </w:tc>
      </w:tr>
      <w:tr w:rsidR="00E22B8A" w:rsidTr="00CD4D77">
        <w:tc>
          <w:tcPr>
            <w:tcW w:w="817" w:type="dxa"/>
          </w:tcPr>
          <w:p w:rsidR="00E22B8A" w:rsidRPr="003873EE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E22B8A" w:rsidRPr="003873EE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E22B8A" w:rsidRPr="003873EE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E22B8A" w:rsidRPr="003873EE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E22B8A" w:rsidRPr="003873EE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E22B8A" w:rsidRDefault="00E22B8A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E22B8A" w:rsidRDefault="00E22B8A" w:rsidP="00CD4D77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E22B8A" w:rsidRDefault="00E22B8A" w:rsidP="00CD4D77">
            <w:pPr>
              <w:rPr>
                <w:rFonts w:ascii="Open Sans" w:hAnsi="Open Sans" w:cs="Helvetica"/>
              </w:rPr>
            </w:pPr>
          </w:p>
        </w:tc>
      </w:tr>
      <w:tr w:rsidR="00E22B8A" w:rsidTr="00CD4D77">
        <w:trPr>
          <w:trHeight w:val="651"/>
        </w:trPr>
        <w:tc>
          <w:tcPr>
            <w:tcW w:w="817" w:type="dxa"/>
          </w:tcPr>
          <w:p w:rsidR="00E22B8A" w:rsidRPr="00672C1A" w:rsidRDefault="00C80EBC" w:rsidP="00E22B8A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1375</w:t>
            </w:r>
          </w:p>
        </w:tc>
        <w:tc>
          <w:tcPr>
            <w:tcW w:w="709" w:type="dxa"/>
          </w:tcPr>
          <w:p w:rsidR="00E22B8A" w:rsidRPr="00672C1A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E22B8A" w:rsidRPr="00672C1A" w:rsidRDefault="00880F63" w:rsidP="00C80EBC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30</w:t>
            </w:r>
          </w:p>
        </w:tc>
        <w:tc>
          <w:tcPr>
            <w:tcW w:w="708" w:type="dxa"/>
          </w:tcPr>
          <w:p w:rsidR="00E22B8A" w:rsidRPr="00672C1A" w:rsidRDefault="00E22B8A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E22B8A" w:rsidRPr="00672C1A" w:rsidRDefault="00880F63" w:rsidP="00CD4D77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519</w:t>
            </w:r>
          </w:p>
        </w:tc>
        <w:tc>
          <w:tcPr>
            <w:tcW w:w="3788" w:type="dxa"/>
          </w:tcPr>
          <w:p w:rsidR="00E22B8A" w:rsidRPr="00672C1A" w:rsidRDefault="00461CF4" w:rsidP="00E22B8A">
            <w:pPr>
              <w:rPr>
                <w:rFonts w:ascii="Open Sans" w:hAnsi="Open Sans" w:cs="Helvetica"/>
                <w:b/>
              </w:rPr>
            </w:pPr>
            <w:r w:rsidRPr="00672C1A">
              <w:rPr>
                <w:rFonts w:ascii="Open Sans" w:hAnsi="Open Sans" w:cs="Helvetica"/>
                <w:b/>
              </w:rPr>
              <w:t>1924</w:t>
            </w:r>
          </w:p>
        </w:tc>
        <w:tc>
          <w:tcPr>
            <w:tcW w:w="1241" w:type="dxa"/>
            <w:shd w:val="clear" w:color="auto" w:fill="FFFF00"/>
          </w:tcPr>
          <w:p w:rsidR="00E22B8A" w:rsidRPr="0054176E" w:rsidRDefault="00E22B8A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2B8A" w:rsidRPr="0054176E" w:rsidRDefault="00E22B8A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E22B8A" w:rsidRPr="0054176E" w:rsidRDefault="00E22B8A" w:rsidP="00CD4D77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E22B8A" w:rsidRPr="0054176E" w:rsidRDefault="00E22B8A" w:rsidP="00CD4D77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672C1A" w:rsidRDefault="00672C1A" w:rsidP="00E258C7">
      <w:pPr>
        <w:spacing w:after="150"/>
        <w:jc w:val="both"/>
        <w:rPr>
          <w:rFonts w:ascii="Open Sans" w:hAnsi="Open Sans" w:cs="Helvetica"/>
          <w:b/>
        </w:rPr>
      </w:pPr>
    </w:p>
    <w:p w:rsidR="00A8227B" w:rsidRDefault="00A8227B" w:rsidP="00A8227B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t>6</w:t>
      </w:r>
      <w:r w:rsidRPr="00EB5195">
        <w:rPr>
          <w:rFonts w:ascii="Open Sans" w:hAnsi="Open Sans" w:cs="Helvetica"/>
          <w:b/>
        </w:rPr>
        <w:t xml:space="preserve">. </w:t>
      </w:r>
      <w:r>
        <w:rPr>
          <w:rFonts w:ascii="Open Sans" w:hAnsi="Open Sans" w:cs="Helvetica"/>
          <w:b/>
        </w:rPr>
        <w:t>Revizní dvířka</w:t>
      </w:r>
      <w:r w:rsidRPr="00EB5195">
        <w:rPr>
          <w:rFonts w:ascii="Open Sans" w:hAnsi="Open Sans" w:cs="Helvetica"/>
          <w:b/>
        </w:rPr>
        <w:t>:</w:t>
      </w:r>
      <w:r w:rsidRPr="00706864">
        <w:rPr>
          <w:rFonts w:ascii="Open Sans" w:hAnsi="Open Sans" w:cs="Helvetica"/>
        </w:rPr>
        <w:t xml:space="preserve"> roční kontrol</w:t>
      </w:r>
      <w:r>
        <w:rPr>
          <w:rFonts w:ascii="Open Sans" w:hAnsi="Open Sans" w:cs="Helvetica"/>
        </w:rPr>
        <w:t>a</w:t>
      </w:r>
      <w:r w:rsidRPr="00706864">
        <w:rPr>
          <w:rFonts w:ascii="Open Sans" w:hAnsi="Open Sans" w:cs="Helvetica"/>
        </w:rPr>
        <w:t xml:space="preserve"> provozuschopnosti</w:t>
      </w:r>
      <w:r>
        <w:rPr>
          <w:rFonts w:ascii="Open Sans" w:hAnsi="Open Sans" w:cs="Helvetica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A8227B" w:rsidTr="004C210B">
        <w:tc>
          <w:tcPr>
            <w:tcW w:w="3652" w:type="dxa"/>
            <w:gridSpan w:val="5"/>
          </w:tcPr>
          <w:p w:rsidR="00A8227B" w:rsidRDefault="00A8227B" w:rsidP="00880F63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 xml:space="preserve">protipožárních </w:t>
            </w:r>
            <w:r w:rsidR="00880F63">
              <w:t>dvířek</w:t>
            </w:r>
            <w:r>
              <w:t xml:space="preserve"> v budovách:</w:t>
            </w:r>
          </w:p>
        </w:tc>
        <w:tc>
          <w:tcPr>
            <w:tcW w:w="3788" w:type="dxa"/>
            <w:vMerge w:val="restart"/>
          </w:tcPr>
          <w:p w:rsidR="00A8227B" w:rsidRDefault="00A8227B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>revize</w:t>
            </w:r>
            <w:r w:rsidR="008A12C3" w:rsidRPr="0054176E">
              <w:rPr>
                <w:rFonts w:ascii="Open Sans" w:hAnsi="Open Sans" w:cs="Helvetica"/>
                <w:b/>
              </w:rPr>
              <w:t xml:space="preserve"> </w:t>
            </w:r>
            <w:r>
              <w:rPr>
                <w:rFonts w:ascii="Open Sans" w:hAnsi="Open Sans" w:cs="Helvetica"/>
                <w:b/>
              </w:rPr>
              <w:t xml:space="preserve">protipožárních </w:t>
            </w:r>
            <w:r w:rsidR="008A12C3">
              <w:rPr>
                <w:rFonts w:ascii="Open Sans" w:hAnsi="Open Sans" w:cs="Helvetica"/>
                <w:b/>
              </w:rPr>
              <w:t>dvířek</w:t>
            </w:r>
            <w:r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403774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bez DPH </w:t>
            </w:r>
          </w:p>
          <w:p w:rsidR="00A8227B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A8227B" w:rsidRDefault="00403774" w:rsidP="004C210B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 bez DPH celkem za období čtyř roků</w:t>
            </w:r>
          </w:p>
        </w:tc>
      </w:tr>
      <w:tr w:rsidR="00A8227B" w:rsidTr="004C210B">
        <w:tc>
          <w:tcPr>
            <w:tcW w:w="817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</w:tr>
      <w:tr w:rsidR="00A8227B" w:rsidTr="004C210B">
        <w:trPr>
          <w:trHeight w:val="651"/>
        </w:trPr>
        <w:tc>
          <w:tcPr>
            <w:tcW w:w="817" w:type="dxa"/>
          </w:tcPr>
          <w:p w:rsidR="00A8227B" w:rsidRPr="00B74F42" w:rsidRDefault="00B74F42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B74F42">
              <w:rPr>
                <w:rFonts w:ascii="Open Sans" w:hAnsi="Open Sans" w:cs="Helvetica"/>
              </w:rPr>
              <w:t>111</w:t>
            </w:r>
          </w:p>
        </w:tc>
        <w:tc>
          <w:tcPr>
            <w:tcW w:w="709" w:type="dxa"/>
          </w:tcPr>
          <w:p w:rsidR="00A8227B" w:rsidRPr="00B74F42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B74F42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A8227B" w:rsidRPr="00B74F42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B74F42">
              <w:rPr>
                <w:rFonts w:ascii="Open Sans" w:hAnsi="Open Sans" w:cs="Helvetica"/>
              </w:rPr>
              <w:t>49</w:t>
            </w:r>
          </w:p>
        </w:tc>
        <w:tc>
          <w:tcPr>
            <w:tcW w:w="708" w:type="dxa"/>
          </w:tcPr>
          <w:p w:rsidR="00A8227B" w:rsidRPr="00B74F42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B74F42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A8227B" w:rsidRPr="00B74F42" w:rsidRDefault="004C2A5F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81</w:t>
            </w:r>
          </w:p>
        </w:tc>
        <w:tc>
          <w:tcPr>
            <w:tcW w:w="3788" w:type="dxa"/>
          </w:tcPr>
          <w:p w:rsidR="00A8227B" w:rsidRPr="00B74F42" w:rsidRDefault="00B74F42" w:rsidP="004C210B">
            <w:pPr>
              <w:rPr>
                <w:rFonts w:ascii="Open Sans" w:hAnsi="Open Sans" w:cs="Helvetica"/>
                <w:b/>
              </w:rPr>
            </w:pPr>
            <w:r w:rsidRPr="00B74F42">
              <w:rPr>
                <w:rFonts w:ascii="Open Sans" w:hAnsi="Open Sans" w:cs="Helvetica"/>
                <w:b/>
              </w:rPr>
              <w:t>24</w:t>
            </w:r>
            <w:r w:rsidR="004C2A5F">
              <w:rPr>
                <w:rFonts w:ascii="Open Sans" w:hAnsi="Open Sans" w:cs="Helvetica"/>
                <w:b/>
              </w:rPr>
              <w:t>1</w:t>
            </w:r>
          </w:p>
        </w:tc>
        <w:tc>
          <w:tcPr>
            <w:tcW w:w="1241" w:type="dxa"/>
            <w:shd w:val="clear" w:color="auto" w:fill="FFFF00"/>
          </w:tcPr>
          <w:p w:rsidR="00A8227B" w:rsidRPr="0054176E" w:rsidRDefault="00A8227B" w:rsidP="004C210B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8227B" w:rsidRPr="0054176E" w:rsidRDefault="00A8227B" w:rsidP="004C210B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A8227B" w:rsidRPr="0054176E" w:rsidRDefault="00A8227B" w:rsidP="004C210B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8227B" w:rsidRPr="0054176E" w:rsidRDefault="00A8227B" w:rsidP="004C210B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A8227B" w:rsidRDefault="00A8227B" w:rsidP="00E258C7">
      <w:pPr>
        <w:spacing w:after="150"/>
        <w:jc w:val="both"/>
        <w:rPr>
          <w:rFonts w:ascii="Open Sans" w:hAnsi="Open Sans" w:cs="Helvetica"/>
          <w:b/>
        </w:rPr>
      </w:pPr>
    </w:p>
    <w:p w:rsidR="00A8227B" w:rsidRDefault="00A8227B" w:rsidP="00A8227B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t>7</w:t>
      </w:r>
      <w:r w:rsidRPr="00EB5195">
        <w:rPr>
          <w:rFonts w:ascii="Open Sans" w:hAnsi="Open Sans" w:cs="Helvetica"/>
          <w:b/>
        </w:rPr>
        <w:t xml:space="preserve">. </w:t>
      </w:r>
      <w:r>
        <w:rPr>
          <w:rFonts w:ascii="Open Sans" w:hAnsi="Open Sans" w:cs="Helvetica"/>
          <w:b/>
        </w:rPr>
        <w:t>Nouzové osvětlení:</w:t>
      </w:r>
      <w:r w:rsidR="00E32364">
        <w:rPr>
          <w:rFonts w:ascii="Open Sans" w:hAnsi="Open Sans" w:cs="Helvetica"/>
          <w:b/>
        </w:rPr>
        <w:t xml:space="preserve"> </w:t>
      </w:r>
      <w:r w:rsidR="00E32364" w:rsidRPr="00706864">
        <w:rPr>
          <w:rFonts w:ascii="Open Sans" w:hAnsi="Open Sans" w:cs="Helvetica"/>
        </w:rPr>
        <w:t>roční kontrol</w:t>
      </w:r>
      <w:r w:rsidR="00E32364">
        <w:rPr>
          <w:rFonts w:ascii="Open Sans" w:hAnsi="Open Sans" w:cs="Helvetica"/>
        </w:rPr>
        <w:t>a</w:t>
      </w:r>
      <w:r w:rsidR="00E16846">
        <w:rPr>
          <w:rFonts w:ascii="Open Sans" w:hAnsi="Open Sans" w:cs="Helvetica"/>
        </w:rPr>
        <w:t xml:space="preserve"> provozuschopnosti dle</w:t>
      </w:r>
      <w:r w:rsidR="00A96FB2">
        <w:rPr>
          <w:rFonts w:ascii="Open Sans" w:hAnsi="Open Sans" w:cs="Helvetica"/>
        </w:rPr>
        <w:t xml:space="preserve"> </w:t>
      </w:r>
      <w:r w:rsidR="00E16846">
        <w:rPr>
          <w:rFonts w:ascii="Open Sans" w:hAnsi="Open Sans" w:cs="Helvetica"/>
        </w:rPr>
        <w:t>ČSN EN 50172: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A8227B" w:rsidTr="004C210B">
        <w:tc>
          <w:tcPr>
            <w:tcW w:w="3652" w:type="dxa"/>
            <w:gridSpan w:val="5"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>protipožárních ucpávek v budovách:</w:t>
            </w:r>
          </w:p>
        </w:tc>
        <w:tc>
          <w:tcPr>
            <w:tcW w:w="3788" w:type="dxa"/>
            <w:vMerge w:val="restart"/>
          </w:tcPr>
          <w:p w:rsidR="00A8227B" w:rsidRDefault="00A8227B" w:rsidP="008A12C3">
            <w:pPr>
              <w:rPr>
                <w:rFonts w:ascii="Open Sans" w:hAnsi="Open Sans" w:cs="Helvetica"/>
              </w:rPr>
            </w:pPr>
            <w:r w:rsidRPr="0054176E">
              <w:rPr>
                <w:rFonts w:ascii="Open Sans" w:hAnsi="Open Sans" w:cs="Helvetica"/>
                <w:b/>
              </w:rPr>
              <w:t xml:space="preserve">Roční </w:t>
            </w:r>
            <w:r w:rsidR="008A12C3">
              <w:rPr>
                <w:rFonts w:ascii="Open Sans" w:hAnsi="Open Sans" w:cs="Helvetica"/>
                <w:b/>
              </w:rPr>
              <w:t xml:space="preserve">revize nouzového osvětlení </w:t>
            </w:r>
            <w:r>
              <w:rPr>
                <w:rFonts w:ascii="Open Sans" w:hAnsi="Open Sans" w:cs="Helvetica"/>
              </w:rPr>
              <w:t>– celkem kusů</w:t>
            </w:r>
          </w:p>
        </w:tc>
        <w:tc>
          <w:tcPr>
            <w:tcW w:w="1241" w:type="dxa"/>
            <w:vMerge w:val="restart"/>
          </w:tcPr>
          <w:p w:rsidR="00403774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bez DPH </w:t>
            </w:r>
          </w:p>
          <w:p w:rsidR="00A8227B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A8227B" w:rsidRDefault="00403774" w:rsidP="004C210B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 bez DPH celkem za období čtyř roků</w:t>
            </w:r>
          </w:p>
        </w:tc>
      </w:tr>
      <w:tr w:rsidR="00A8227B" w:rsidTr="004C210B">
        <w:tc>
          <w:tcPr>
            <w:tcW w:w="817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A8227B" w:rsidRPr="003873EE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A8227B" w:rsidRDefault="00A8227B" w:rsidP="004C210B">
            <w:pPr>
              <w:rPr>
                <w:rFonts w:ascii="Open Sans" w:hAnsi="Open Sans" w:cs="Helvetica"/>
              </w:rPr>
            </w:pPr>
          </w:p>
        </w:tc>
      </w:tr>
      <w:tr w:rsidR="00A8227B" w:rsidTr="004C210B">
        <w:trPr>
          <w:trHeight w:val="651"/>
        </w:trPr>
        <w:tc>
          <w:tcPr>
            <w:tcW w:w="817" w:type="dxa"/>
          </w:tcPr>
          <w:p w:rsidR="00A8227B" w:rsidRPr="00672C1A" w:rsidRDefault="00E32364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173</w:t>
            </w:r>
          </w:p>
        </w:tc>
        <w:tc>
          <w:tcPr>
            <w:tcW w:w="709" w:type="dxa"/>
          </w:tcPr>
          <w:p w:rsidR="00A8227B" w:rsidRPr="00672C1A" w:rsidRDefault="00A8227B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0</w:t>
            </w:r>
          </w:p>
        </w:tc>
        <w:tc>
          <w:tcPr>
            <w:tcW w:w="709" w:type="dxa"/>
          </w:tcPr>
          <w:p w:rsidR="00A8227B" w:rsidRPr="00672C1A" w:rsidRDefault="00672C1A" w:rsidP="001B7E26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49</w:t>
            </w:r>
          </w:p>
        </w:tc>
        <w:tc>
          <w:tcPr>
            <w:tcW w:w="708" w:type="dxa"/>
          </w:tcPr>
          <w:p w:rsidR="00A8227B" w:rsidRPr="00672C1A" w:rsidRDefault="00E32364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9</w:t>
            </w:r>
          </w:p>
        </w:tc>
        <w:tc>
          <w:tcPr>
            <w:tcW w:w="709" w:type="dxa"/>
          </w:tcPr>
          <w:p w:rsidR="00A8227B" w:rsidRPr="00672C1A" w:rsidRDefault="001B7E26" w:rsidP="004C210B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35</w:t>
            </w:r>
          </w:p>
        </w:tc>
        <w:tc>
          <w:tcPr>
            <w:tcW w:w="3788" w:type="dxa"/>
          </w:tcPr>
          <w:p w:rsidR="00A8227B" w:rsidRPr="00672C1A" w:rsidRDefault="001A5B0D" w:rsidP="00672C1A">
            <w:pPr>
              <w:rPr>
                <w:rFonts w:ascii="Open Sans" w:hAnsi="Open Sans" w:cs="Helvetica"/>
                <w:b/>
              </w:rPr>
            </w:pPr>
            <w:r w:rsidRPr="00672C1A">
              <w:rPr>
                <w:rFonts w:ascii="Open Sans" w:hAnsi="Open Sans" w:cs="Helvetica"/>
                <w:b/>
              </w:rPr>
              <w:t>26</w:t>
            </w:r>
            <w:r w:rsidR="00672C1A">
              <w:rPr>
                <w:rFonts w:ascii="Open Sans" w:hAnsi="Open Sans" w:cs="Helvetica"/>
                <w:b/>
              </w:rPr>
              <w:t>6</w:t>
            </w:r>
          </w:p>
        </w:tc>
        <w:tc>
          <w:tcPr>
            <w:tcW w:w="1241" w:type="dxa"/>
            <w:shd w:val="clear" w:color="auto" w:fill="FFFF00"/>
          </w:tcPr>
          <w:p w:rsidR="00A8227B" w:rsidRPr="0054176E" w:rsidRDefault="00A8227B" w:rsidP="004C210B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8227B" w:rsidRPr="0054176E" w:rsidRDefault="00A8227B" w:rsidP="004C210B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A8227B" w:rsidRPr="0054176E" w:rsidRDefault="00A8227B" w:rsidP="004C210B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8227B" w:rsidRPr="0054176E" w:rsidRDefault="002020EC" w:rsidP="004C210B">
            <w:pPr>
              <w:rPr>
                <w:rFonts w:ascii="Open Sans" w:hAnsi="Open Sans" w:cs="Helvetica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A8227B"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A8227B" w:rsidRDefault="00A8227B" w:rsidP="00A8227B">
      <w:pPr>
        <w:spacing w:after="150"/>
        <w:jc w:val="both"/>
        <w:rPr>
          <w:rFonts w:ascii="Open Sans" w:hAnsi="Open Sans" w:cs="Helvetica"/>
          <w:b/>
        </w:rPr>
      </w:pPr>
    </w:p>
    <w:p w:rsidR="00AC4DD9" w:rsidRDefault="00AC4DD9" w:rsidP="00AC4DD9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t>8.</w:t>
      </w:r>
      <w:r w:rsidRPr="00EB5195">
        <w:rPr>
          <w:rFonts w:ascii="Open Sans" w:hAnsi="Open Sans" w:cs="Helvetica"/>
          <w:b/>
        </w:rPr>
        <w:t xml:space="preserve"> </w:t>
      </w:r>
      <w:r>
        <w:rPr>
          <w:rFonts w:ascii="Open Sans" w:hAnsi="Open Sans" w:cs="Helvetica"/>
          <w:b/>
        </w:rPr>
        <w:t>Požární mřížky</w:t>
      </w:r>
      <w:r w:rsidRPr="00EB5195">
        <w:rPr>
          <w:rFonts w:ascii="Open Sans" w:hAnsi="Open Sans" w:cs="Helvetica"/>
          <w:b/>
        </w:rPr>
        <w:t>:</w:t>
      </w:r>
      <w:r w:rsidRPr="00706864">
        <w:rPr>
          <w:rFonts w:ascii="Open Sans" w:hAnsi="Open Sans" w:cs="Helvetica"/>
        </w:rPr>
        <w:t xml:space="preserve"> roční kontrol</w:t>
      </w:r>
      <w:r>
        <w:rPr>
          <w:rFonts w:ascii="Open Sans" w:hAnsi="Open Sans" w:cs="Helvetica"/>
        </w:rPr>
        <w:t>a</w:t>
      </w:r>
      <w:r w:rsidRPr="00706864">
        <w:rPr>
          <w:rFonts w:ascii="Open Sans" w:hAnsi="Open Sans" w:cs="Helvetica"/>
        </w:rPr>
        <w:t xml:space="preserve"> provozuschopnosti</w:t>
      </w:r>
      <w:r>
        <w:rPr>
          <w:rFonts w:ascii="Open Sans" w:hAnsi="Open Sans" w:cs="Helvetica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3788"/>
        <w:gridCol w:w="1241"/>
        <w:gridCol w:w="1350"/>
      </w:tblGrid>
      <w:tr w:rsidR="00AC4DD9" w:rsidTr="009D7E89">
        <w:tc>
          <w:tcPr>
            <w:tcW w:w="3652" w:type="dxa"/>
            <w:gridSpan w:val="5"/>
          </w:tcPr>
          <w:p w:rsidR="00AC4DD9" w:rsidRDefault="00AC4DD9" w:rsidP="009D7E89">
            <w:pPr>
              <w:rPr>
                <w:rFonts w:ascii="Open Sans" w:hAnsi="Open Sans" w:cs="Helvetica"/>
              </w:rPr>
            </w:pPr>
            <w:r w:rsidRPr="003873EE">
              <w:t xml:space="preserve">Počty </w:t>
            </w:r>
            <w:r>
              <w:t>protipožárních ucpávek v budovách:</w:t>
            </w:r>
          </w:p>
        </w:tc>
        <w:tc>
          <w:tcPr>
            <w:tcW w:w="3788" w:type="dxa"/>
            <w:vMerge w:val="restart"/>
          </w:tcPr>
          <w:p w:rsidR="00AC4DD9" w:rsidRDefault="00AC4DD9" w:rsidP="00672C1A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  <w:b/>
              </w:rPr>
              <w:t xml:space="preserve">Roční revize protipožárních </w:t>
            </w:r>
            <w:r w:rsidR="00672C1A">
              <w:rPr>
                <w:rFonts w:ascii="Open Sans" w:hAnsi="Open Sans" w:cs="Helvetica"/>
                <w:b/>
              </w:rPr>
              <w:t>mřížek</w:t>
            </w:r>
            <w:r>
              <w:rPr>
                <w:rFonts w:ascii="Open Sans" w:hAnsi="Open Sans" w:cs="Helvetica"/>
              </w:rPr>
              <w:t xml:space="preserve"> – celkem kusů</w:t>
            </w:r>
          </w:p>
        </w:tc>
        <w:tc>
          <w:tcPr>
            <w:tcW w:w="1241" w:type="dxa"/>
            <w:vMerge w:val="restart"/>
          </w:tcPr>
          <w:p w:rsidR="00403774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 xml:space="preserve">Cena bez DPH </w:t>
            </w:r>
          </w:p>
          <w:p w:rsidR="00AC4DD9" w:rsidRDefault="00403774" w:rsidP="00403774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za rok</w:t>
            </w:r>
          </w:p>
        </w:tc>
        <w:tc>
          <w:tcPr>
            <w:tcW w:w="1350" w:type="dxa"/>
            <w:vMerge w:val="restart"/>
          </w:tcPr>
          <w:p w:rsidR="00AC4DD9" w:rsidRDefault="00403774" w:rsidP="009D7E89">
            <w:pPr>
              <w:rPr>
                <w:rFonts w:ascii="Open Sans" w:hAnsi="Open Sans" w:cs="Helvetica"/>
              </w:rPr>
            </w:pPr>
            <w:r>
              <w:rPr>
                <w:rFonts w:ascii="Open Sans" w:hAnsi="Open Sans" w:cs="Helvetica"/>
              </w:rPr>
              <w:t>Cena bez DPH celkem za období čtyř roků</w:t>
            </w:r>
          </w:p>
        </w:tc>
      </w:tr>
      <w:tr w:rsidR="00AC4DD9" w:rsidTr="009D7E89">
        <w:tc>
          <w:tcPr>
            <w:tcW w:w="817" w:type="dxa"/>
          </w:tcPr>
          <w:p w:rsidR="00AC4DD9" w:rsidRPr="003873EE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A, C</w:t>
            </w:r>
          </w:p>
        </w:tc>
        <w:tc>
          <w:tcPr>
            <w:tcW w:w="709" w:type="dxa"/>
          </w:tcPr>
          <w:p w:rsidR="00AC4DD9" w:rsidRPr="003873EE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B</w:t>
            </w:r>
          </w:p>
        </w:tc>
        <w:tc>
          <w:tcPr>
            <w:tcW w:w="709" w:type="dxa"/>
          </w:tcPr>
          <w:p w:rsidR="00AC4DD9" w:rsidRPr="003873EE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D</w:t>
            </w:r>
          </w:p>
        </w:tc>
        <w:tc>
          <w:tcPr>
            <w:tcW w:w="708" w:type="dxa"/>
          </w:tcPr>
          <w:p w:rsidR="00AC4DD9" w:rsidRPr="003873EE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E</w:t>
            </w:r>
          </w:p>
        </w:tc>
        <w:tc>
          <w:tcPr>
            <w:tcW w:w="709" w:type="dxa"/>
          </w:tcPr>
          <w:p w:rsidR="00AC4DD9" w:rsidRPr="003873EE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3873EE">
              <w:rPr>
                <w:rFonts w:ascii="Open Sans" w:hAnsi="Open Sans" w:cs="Helvetica"/>
              </w:rPr>
              <w:t>F</w:t>
            </w:r>
          </w:p>
        </w:tc>
        <w:tc>
          <w:tcPr>
            <w:tcW w:w="3788" w:type="dxa"/>
            <w:vMerge/>
          </w:tcPr>
          <w:p w:rsidR="00AC4DD9" w:rsidRDefault="00AC4DD9" w:rsidP="009D7E89">
            <w:pPr>
              <w:rPr>
                <w:rFonts w:ascii="Open Sans" w:hAnsi="Open Sans" w:cs="Helvetica"/>
              </w:rPr>
            </w:pPr>
          </w:p>
        </w:tc>
        <w:tc>
          <w:tcPr>
            <w:tcW w:w="1241" w:type="dxa"/>
            <w:vMerge/>
          </w:tcPr>
          <w:p w:rsidR="00AC4DD9" w:rsidRDefault="00AC4DD9" w:rsidP="009D7E89">
            <w:pPr>
              <w:rPr>
                <w:rFonts w:ascii="Open Sans" w:hAnsi="Open Sans" w:cs="Helvetica"/>
              </w:rPr>
            </w:pPr>
          </w:p>
        </w:tc>
        <w:tc>
          <w:tcPr>
            <w:tcW w:w="1350" w:type="dxa"/>
            <w:vMerge/>
          </w:tcPr>
          <w:p w:rsidR="00AC4DD9" w:rsidRDefault="00AC4DD9" w:rsidP="009D7E89">
            <w:pPr>
              <w:rPr>
                <w:rFonts w:ascii="Open Sans" w:hAnsi="Open Sans" w:cs="Helvetica"/>
              </w:rPr>
            </w:pPr>
          </w:p>
        </w:tc>
      </w:tr>
      <w:tr w:rsidR="00AC4DD9" w:rsidTr="009D7E89">
        <w:trPr>
          <w:trHeight w:val="651"/>
        </w:trPr>
        <w:tc>
          <w:tcPr>
            <w:tcW w:w="817" w:type="dxa"/>
          </w:tcPr>
          <w:p w:rsidR="00AC4DD9" w:rsidRPr="00880F63" w:rsidRDefault="00AC4DD9" w:rsidP="009D7E89">
            <w:pPr>
              <w:spacing w:after="150"/>
              <w:jc w:val="both"/>
              <w:rPr>
                <w:rFonts w:ascii="Open Sans" w:hAnsi="Open Sans" w:cs="Helvetica"/>
                <w:highlight w:val="yellow"/>
              </w:rPr>
            </w:pPr>
          </w:p>
        </w:tc>
        <w:tc>
          <w:tcPr>
            <w:tcW w:w="709" w:type="dxa"/>
          </w:tcPr>
          <w:p w:rsidR="00AC4DD9" w:rsidRPr="00880F63" w:rsidRDefault="00AC4DD9" w:rsidP="009D7E89">
            <w:pPr>
              <w:spacing w:after="150"/>
              <w:jc w:val="both"/>
              <w:rPr>
                <w:rFonts w:ascii="Open Sans" w:hAnsi="Open Sans" w:cs="Helvetica"/>
                <w:highlight w:val="yellow"/>
              </w:rPr>
            </w:pPr>
          </w:p>
        </w:tc>
        <w:tc>
          <w:tcPr>
            <w:tcW w:w="709" w:type="dxa"/>
          </w:tcPr>
          <w:p w:rsidR="00AC4DD9" w:rsidRPr="00880F63" w:rsidRDefault="00AC4DD9" w:rsidP="009D7E89">
            <w:pPr>
              <w:spacing w:after="150"/>
              <w:jc w:val="both"/>
              <w:rPr>
                <w:rFonts w:ascii="Open Sans" w:hAnsi="Open Sans" w:cs="Helvetica"/>
                <w:highlight w:val="yellow"/>
              </w:rPr>
            </w:pPr>
          </w:p>
        </w:tc>
        <w:tc>
          <w:tcPr>
            <w:tcW w:w="708" w:type="dxa"/>
          </w:tcPr>
          <w:p w:rsidR="00AC4DD9" w:rsidRPr="00880F63" w:rsidRDefault="00AC4DD9" w:rsidP="009D7E89">
            <w:pPr>
              <w:spacing w:after="150"/>
              <w:jc w:val="both"/>
              <w:rPr>
                <w:rFonts w:ascii="Open Sans" w:hAnsi="Open Sans" w:cs="Helvetica"/>
                <w:highlight w:val="yellow"/>
              </w:rPr>
            </w:pPr>
          </w:p>
        </w:tc>
        <w:tc>
          <w:tcPr>
            <w:tcW w:w="709" w:type="dxa"/>
          </w:tcPr>
          <w:p w:rsidR="00AC4DD9" w:rsidRPr="00672C1A" w:rsidRDefault="00AC4DD9" w:rsidP="009D7E89">
            <w:pPr>
              <w:spacing w:after="150"/>
              <w:jc w:val="both"/>
              <w:rPr>
                <w:rFonts w:ascii="Open Sans" w:hAnsi="Open Sans" w:cs="Helvetica"/>
              </w:rPr>
            </w:pPr>
            <w:r w:rsidRPr="00672C1A">
              <w:rPr>
                <w:rFonts w:ascii="Open Sans" w:hAnsi="Open Sans" w:cs="Helvetica"/>
              </w:rPr>
              <w:t>2</w:t>
            </w:r>
          </w:p>
        </w:tc>
        <w:tc>
          <w:tcPr>
            <w:tcW w:w="3788" w:type="dxa"/>
          </w:tcPr>
          <w:p w:rsidR="00AC4DD9" w:rsidRPr="00672C1A" w:rsidRDefault="00AC4DD9" w:rsidP="009D7E89">
            <w:pPr>
              <w:rPr>
                <w:rFonts w:ascii="Open Sans" w:hAnsi="Open Sans" w:cs="Helvetica"/>
                <w:b/>
              </w:rPr>
            </w:pPr>
            <w:r w:rsidRPr="00672C1A">
              <w:rPr>
                <w:rFonts w:ascii="Open Sans" w:hAnsi="Open Sans" w:cs="Helvetica"/>
                <w:b/>
              </w:rPr>
              <w:t>2</w:t>
            </w:r>
          </w:p>
        </w:tc>
        <w:tc>
          <w:tcPr>
            <w:tcW w:w="1241" w:type="dxa"/>
            <w:shd w:val="clear" w:color="auto" w:fill="FFFF00"/>
          </w:tcPr>
          <w:p w:rsidR="00AC4DD9" w:rsidRPr="0054176E" w:rsidRDefault="00AC4DD9" w:rsidP="009D7E89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C4DD9" w:rsidRPr="0054176E" w:rsidRDefault="00AC4DD9" w:rsidP="009D7E89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  <w:tc>
          <w:tcPr>
            <w:tcW w:w="1350" w:type="dxa"/>
            <w:shd w:val="clear" w:color="auto" w:fill="FFFF00"/>
          </w:tcPr>
          <w:p w:rsidR="00AC4DD9" w:rsidRPr="0054176E" w:rsidRDefault="00AC4DD9" w:rsidP="009D7E89">
            <w:pPr>
              <w:rPr>
                <w:i/>
                <w:sz w:val="22"/>
                <w:szCs w:val="22"/>
              </w:rPr>
            </w:pPr>
            <w:r w:rsidRPr="0054176E">
              <w:rPr>
                <w:i/>
                <w:sz w:val="22"/>
                <w:szCs w:val="22"/>
              </w:rPr>
              <w:t>Doplní</w:t>
            </w:r>
          </w:p>
          <w:p w:rsidR="00AC4DD9" w:rsidRPr="0054176E" w:rsidRDefault="00AC4DD9" w:rsidP="009D7E89">
            <w:pPr>
              <w:rPr>
                <w:rFonts w:ascii="Open Sans" w:hAnsi="Open Sans" w:cs="Helvetica"/>
              </w:rPr>
            </w:pPr>
            <w:r w:rsidRPr="0054176E">
              <w:rPr>
                <w:i/>
                <w:sz w:val="22"/>
                <w:szCs w:val="22"/>
              </w:rPr>
              <w:t>dodavatel</w:t>
            </w:r>
          </w:p>
        </w:tc>
      </w:tr>
    </w:tbl>
    <w:p w:rsidR="008A5F2F" w:rsidRDefault="008A5F2F" w:rsidP="00E258C7">
      <w:pPr>
        <w:spacing w:after="150"/>
        <w:jc w:val="both"/>
        <w:rPr>
          <w:rFonts w:ascii="Open Sans" w:hAnsi="Open Sans" w:cs="Helvetica"/>
          <w:b/>
        </w:rPr>
      </w:pPr>
    </w:p>
    <w:p w:rsidR="008A5F2F" w:rsidRDefault="008A5F2F" w:rsidP="00E258C7">
      <w:pPr>
        <w:spacing w:after="150"/>
        <w:jc w:val="both"/>
        <w:rPr>
          <w:rFonts w:ascii="Open Sans" w:hAnsi="Open Sans" w:cs="Helvetica"/>
          <w:b/>
        </w:rPr>
      </w:pPr>
    </w:p>
    <w:p w:rsidR="00A8227B" w:rsidRDefault="008A12C3" w:rsidP="00E258C7">
      <w:pPr>
        <w:spacing w:after="150"/>
        <w:jc w:val="both"/>
        <w:rPr>
          <w:rFonts w:ascii="Open Sans" w:hAnsi="Open Sans" w:cs="Helvetica"/>
          <w:b/>
        </w:rPr>
      </w:pPr>
      <w:r>
        <w:rPr>
          <w:rFonts w:ascii="Open Sans" w:hAnsi="Open Sans" w:cs="Helvetica"/>
          <w:b/>
        </w:rPr>
        <w:t>Celkovou</w:t>
      </w:r>
      <w:r w:rsidR="00A96FB2">
        <w:rPr>
          <w:rFonts w:ascii="Open Sans" w:hAnsi="Open Sans" w:cs="Helvetica"/>
          <w:b/>
        </w:rPr>
        <w:t xml:space="preserve"> cenu</w:t>
      </w:r>
      <w:r w:rsidR="00282B42">
        <w:rPr>
          <w:rFonts w:ascii="Open Sans" w:hAnsi="Open Sans" w:cs="Helvetica"/>
          <w:b/>
        </w:rPr>
        <w:t xml:space="preserve"> </w:t>
      </w:r>
      <w:r w:rsidR="004A7703">
        <w:rPr>
          <w:rFonts w:ascii="Open Sans" w:hAnsi="Open Sans" w:cs="Helvetica"/>
          <w:b/>
        </w:rPr>
        <w:t xml:space="preserve">bez DPH </w:t>
      </w:r>
      <w:r w:rsidR="00282B42">
        <w:rPr>
          <w:rFonts w:ascii="Open Sans" w:hAnsi="Open Sans" w:cs="Helvetica"/>
          <w:b/>
        </w:rPr>
        <w:t xml:space="preserve">za revize </w:t>
      </w:r>
      <w:r w:rsidR="007B20D6">
        <w:rPr>
          <w:rFonts w:ascii="Open Sans" w:hAnsi="Open Sans" w:cs="Helvetica"/>
          <w:b/>
        </w:rPr>
        <w:t>v období čtyř roků</w:t>
      </w:r>
      <w:r w:rsidR="00282B42">
        <w:rPr>
          <w:rFonts w:ascii="Open Sans" w:hAnsi="Open Sans" w:cs="Helvetica"/>
          <w:b/>
        </w:rPr>
        <w:t xml:space="preserve">, sečtenou dle bodů </w:t>
      </w:r>
      <w:r w:rsidR="00A96FB2">
        <w:rPr>
          <w:rFonts w:ascii="Open Sans" w:hAnsi="Open Sans" w:cs="Helvetica"/>
          <w:b/>
        </w:rPr>
        <w:t xml:space="preserve">1 až </w:t>
      </w:r>
      <w:r w:rsidR="007B20D6">
        <w:rPr>
          <w:rFonts w:ascii="Open Sans" w:hAnsi="Open Sans" w:cs="Helvetica"/>
          <w:b/>
        </w:rPr>
        <w:t>8</w:t>
      </w:r>
      <w:r w:rsidR="00A96FB2">
        <w:rPr>
          <w:rFonts w:ascii="Open Sans" w:hAnsi="Open Sans" w:cs="Helvetica"/>
          <w:b/>
        </w:rPr>
        <w:t xml:space="preserve"> doplní dodavatel do přílohy č. 1 – Krycí</w:t>
      </w:r>
      <w:r w:rsidR="007B20D6">
        <w:rPr>
          <w:rFonts w:ascii="Open Sans" w:hAnsi="Open Sans" w:cs="Helvetica"/>
          <w:b/>
        </w:rPr>
        <w:t>ho</w:t>
      </w:r>
      <w:r w:rsidR="00A96FB2">
        <w:rPr>
          <w:rFonts w:ascii="Open Sans" w:hAnsi="Open Sans" w:cs="Helvetica"/>
          <w:b/>
        </w:rPr>
        <w:t xml:space="preserve"> list</w:t>
      </w:r>
      <w:r w:rsidR="007B20D6">
        <w:rPr>
          <w:rFonts w:ascii="Open Sans" w:hAnsi="Open Sans" w:cs="Helvetica"/>
          <w:b/>
        </w:rPr>
        <w:t>u</w:t>
      </w:r>
      <w:r w:rsidR="00A96FB2">
        <w:rPr>
          <w:rFonts w:ascii="Open Sans" w:hAnsi="Open Sans" w:cs="Helvetica"/>
          <w:b/>
        </w:rPr>
        <w:t xml:space="preserve">. </w:t>
      </w:r>
    </w:p>
    <w:p w:rsidR="002020EC" w:rsidRDefault="002020EC" w:rsidP="00E258C7">
      <w:pPr>
        <w:spacing w:after="150"/>
        <w:jc w:val="both"/>
        <w:rPr>
          <w:rFonts w:ascii="Open Sans" w:hAnsi="Open Sans" w:cs="Helvetica"/>
          <w:b/>
        </w:rPr>
      </w:pPr>
    </w:p>
    <w:p w:rsidR="00EF1D82" w:rsidRDefault="00EF1D82" w:rsidP="00EF1D82">
      <w:pPr>
        <w:spacing w:after="150"/>
        <w:jc w:val="both"/>
        <w:rPr>
          <w:rFonts w:ascii="Open Sans" w:hAnsi="Open Sans" w:cs="Helvetica"/>
          <w:b/>
        </w:rPr>
      </w:pPr>
    </w:p>
    <w:p w:rsidR="0060758B" w:rsidRDefault="0060758B" w:rsidP="00EF1D82">
      <w:pPr>
        <w:spacing w:after="150"/>
        <w:ind w:left="3540" w:firstLine="708"/>
        <w:jc w:val="both"/>
        <w:rPr>
          <w:rFonts w:ascii="Open Sans" w:hAnsi="Open Sans" w:cs="Helvetica"/>
          <w:b/>
        </w:rPr>
      </w:pPr>
    </w:p>
    <w:p w:rsidR="002020EC" w:rsidRDefault="002020EC" w:rsidP="00C73917">
      <w:pPr>
        <w:spacing w:after="150"/>
        <w:ind w:left="2832" w:firstLine="708"/>
        <w:jc w:val="both"/>
        <w:rPr>
          <w:rFonts w:ascii="Open Sans" w:hAnsi="Open Sans" w:cs="Helvetica"/>
          <w:b/>
        </w:rPr>
      </w:pPr>
      <w:bookmarkStart w:id="0" w:name="_GoBack"/>
      <w:bookmarkEnd w:id="0"/>
      <w:r>
        <w:rPr>
          <w:rFonts w:ascii="Open Sans" w:hAnsi="Open Sans" w:cs="Helvetica"/>
          <w:b/>
        </w:rPr>
        <w:t>Popis</w:t>
      </w:r>
      <w:r w:rsidR="00C73917">
        <w:rPr>
          <w:rFonts w:ascii="Open Sans" w:hAnsi="Open Sans" w:cs="Helvetica"/>
          <w:b/>
        </w:rPr>
        <w:t xml:space="preserve"> objektu </w:t>
      </w:r>
    </w:p>
    <w:tbl>
      <w:tblPr>
        <w:tblW w:w="11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426"/>
        <w:gridCol w:w="400"/>
      </w:tblGrid>
      <w:tr w:rsidR="002020EC" w:rsidRPr="002020EC" w:rsidTr="002020EC">
        <w:trPr>
          <w:trHeight w:val="255"/>
        </w:trPr>
        <w:tc>
          <w:tcPr>
            <w:tcW w:w="10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360"/>
        </w:trPr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C3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3215B">
              <w:rPr>
                <w:rFonts w:ascii="Arial" w:hAnsi="Arial" w:cs="Arial"/>
                <w:sz w:val="20"/>
                <w:szCs w:val="20"/>
              </w:rPr>
              <w:t xml:space="preserve">omov pro seniory </w:t>
            </w:r>
            <w:r>
              <w:rPr>
                <w:rFonts w:ascii="Arial" w:hAnsi="Arial" w:cs="Arial"/>
                <w:sz w:val="20"/>
                <w:szCs w:val="20"/>
              </w:rPr>
              <w:t xml:space="preserve">se sestává z 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6 budov, které jsou vzájemně propojeny.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360"/>
        </w:trPr>
        <w:tc>
          <w:tcPr>
            <w:tcW w:w="11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Budovy A</w:t>
            </w:r>
            <w:r w:rsidR="001312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20EC">
              <w:rPr>
                <w:rFonts w:ascii="Arial" w:hAnsi="Arial" w:cs="Arial"/>
                <w:sz w:val="20"/>
                <w:szCs w:val="20"/>
              </w:rPr>
              <w:t>B</w:t>
            </w:r>
            <w:r w:rsidR="001312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20EC">
              <w:rPr>
                <w:rFonts w:ascii="Arial" w:hAnsi="Arial" w:cs="Arial"/>
                <w:sz w:val="20"/>
                <w:szCs w:val="20"/>
              </w:rPr>
              <w:t>C jsou spojeny v jeden celek, budovy D</w:t>
            </w:r>
            <w:r>
              <w:rPr>
                <w:rFonts w:ascii="Arial" w:hAnsi="Arial" w:cs="Arial"/>
                <w:sz w:val="20"/>
                <w:szCs w:val="20"/>
              </w:rPr>
              <w:t xml:space="preserve">, E a F jsou samostatné budovy </w:t>
            </w:r>
            <w:r w:rsidRPr="002020EC">
              <w:rPr>
                <w:rFonts w:ascii="Arial" w:hAnsi="Arial" w:cs="Arial"/>
                <w:sz w:val="20"/>
                <w:szCs w:val="20"/>
              </w:rPr>
              <w:t>spojené s budovou A</w:t>
            </w:r>
          </w:p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zakrytými přechody</w:t>
            </w:r>
            <w:r w:rsidR="003D5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20EC" w:rsidRPr="002020EC" w:rsidTr="002020EC">
        <w:trPr>
          <w:trHeight w:val="360"/>
        </w:trPr>
        <w:tc>
          <w:tcPr>
            <w:tcW w:w="10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Default="003D5F1E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Budova A má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 šest pater, pět pater </w:t>
            </w:r>
            <w:r w:rsidRPr="002020EC">
              <w:rPr>
                <w:rFonts w:ascii="Arial" w:hAnsi="Arial" w:cs="Arial"/>
                <w:sz w:val="20"/>
                <w:szCs w:val="20"/>
              </w:rPr>
              <w:t>slouží, jako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 ubytovací prostory pro seniory v še</w:t>
            </w:r>
            <w:r w:rsidR="002020EC">
              <w:rPr>
                <w:rFonts w:ascii="Arial" w:hAnsi="Arial" w:cs="Arial"/>
                <w:sz w:val="20"/>
                <w:szCs w:val="20"/>
              </w:rPr>
              <w:t>stém patře se nachází</w:t>
            </w:r>
          </w:p>
          <w:p w:rsidR="002020EC" w:rsidRPr="002020EC" w:rsidRDefault="003D5F1E" w:rsidP="003D5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trojovna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výtahů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D0E2D">
        <w:trPr>
          <w:trHeight w:val="394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3D5F1E" w:rsidRDefault="002020EC" w:rsidP="003D5F1E">
            <w:pPr>
              <w:rPr>
                <w:rFonts w:ascii="Arial" w:hAnsi="Arial" w:cs="Arial"/>
                <w:sz w:val="20"/>
                <w:szCs w:val="20"/>
              </w:rPr>
            </w:pPr>
            <w:r w:rsidRPr="003D5F1E">
              <w:rPr>
                <w:rFonts w:ascii="Arial" w:hAnsi="Arial" w:cs="Arial"/>
                <w:sz w:val="20"/>
                <w:szCs w:val="20"/>
              </w:rPr>
              <w:t>Budova B je dvoupatrová a jako jediná je ještě před rekonstrukcí, j</w:t>
            </w:r>
            <w:r w:rsidR="002D0E2D">
              <w:rPr>
                <w:rFonts w:ascii="Arial" w:hAnsi="Arial" w:cs="Arial"/>
                <w:sz w:val="20"/>
                <w:szCs w:val="20"/>
              </w:rPr>
              <w:t>edná se o provozní část domova pro seniory.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D0E2D">
        <w:trPr>
          <w:trHeight w:val="286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3D5F1E" w:rsidRDefault="002020EC" w:rsidP="003D5F1E">
            <w:pPr>
              <w:rPr>
                <w:rFonts w:ascii="Arial" w:hAnsi="Arial" w:cs="Arial"/>
                <w:sz w:val="20"/>
                <w:szCs w:val="20"/>
              </w:rPr>
            </w:pPr>
            <w:r w:rsidRPr="003D5F1E">
              <w:rPr>
                <w:rFonts w:ascii="Arial" w:hAnsi="Arial" w:cs="Arial"/>
                <w:sz w:val="20"/>
                <w:szCs w:val="20"/>
              </w:rPr>
              <w:t>V 1</w:t>
            </w:r>
            <w:r w:rsidR="002D0E2D">
              <w:rPr>
                <w:rFonts w:ascii="Arial" w:hAnsi="Arial" w:cs="Arial"/>
                <w:sz w:val="20"/>
                <w:szCs w:val="20"/>
              </w:rPr>
              <w:t>.</w:t>
            </w:r>
            <w:r w:rsidRPr="003D5F1E">
              <w:rPr>
                <w:rFonts w:ascii="Arial" w:hAnsi="Arial" w:cs="Arial"/>
                <w:sz w:val="20"/>
                <w:szCs w:val="20"/>
              </w:rPr>
              <w:t xml:space="preserve"> NP je umístěna prádelna, údržba několik skla</w:t>
            </w:r>
            <w:r w:rsidR="003D5F1E" w:rsidRPr="003D5F1E">
              <w:rPr>
                <w:rFonts w:ascii="Arial" w:hAnsi="Arial" w:cs="Arial"/>
                <w:sz w:val="20"/>
                <w:szCs w:val="20"/>
              </w:rPr>
              <w:t>dů zdravotních potřeb a archiv,</w:t>
            </w:r>
            <w:r w:rsidR="002D0E2D">
              <w:rPr>
                <w:rFonts w:ascii="Arial" w:hAnsi="Arial" w:cs="Arial"/>
                <w:sz w:val="20"/>
                <w:szCs w:val="20"/>
              </w:rPr>
              <w:t xml:space="preserve"> v 2. NP je kuchyň s jídelnou.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36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D0E2D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Budova C je třípatrová budova v</w:t>
            </w:r>
            <w:r w:rsidR="002D0E2D">
              <w:rPr>
                <w:rFonts w:ascii="Arial" w:hAnsi="Arial" w:cs="Arial"/>
                <w:sz w:val="20"/>
                <w:szCs w:val="20"/>
              </w:rPr>
              <w:t> </w:t>
            </w:r>
            <w:r w:rsidR="00C4000A">
              <w:rPr>
                <w:rFonts w:ascii="Arial" w:hAnsi="Arial" w:cs="Arial"/>
                <w:sz w:val="20"/>
                <w:szCs w:val="20"/>
              </w:rPr>
              <w:t>2</w:t>
            </w:r>
            <w:r w:rsidR="002D0E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4000A">
              <w:rPr>
                <w:rFonts w:ascii="Arial" w:hAnsi="Arial" w:cs="Arial"/>
                <w:sz w:val="20"/>
                <w:szCs w:val="20"/>
              </w:rPr>
              <w:t>NP jsou šatny, sklad a víceú</w:t>
            </w:r>
            <w:r w:rsidRPr="002020EC">
              <w:rPr>
                <w:rFonts w:ascii="Arial" w:hAnsi="Arial" w:cs="Arial"/>
                <w:sz w:val="20"/>
                <w:szCs w:val="20"/>
              </w:rPr>
              <w:t>čelová místnost</w:t>
            </w:r>
            <w:r w:rsidR="002D0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C4000A" w:rsidP="002D0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3</w:t>
            </w:r>
            <w:r w:rsidR="002D0E2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NP  je </w:t>
            </w:r>
            <w:r w:rsidR="002D0E2D">
              <w:rPr>
                <w:rFonts w:ascii="Arial" w:hAnsi="Arial" w:cs="Arial"/>
                <w:sz w:val="20"/>
                <w:szCs w:val="20"/>
              </w:rPr>
              <w:t>recepce, dále</w:t>
            </w:r>
            <w:r>
              <w:rPr>
                <w:rFonts w:ascii="Arial" w:hAnsi="Arial" w:cs="Arial"/>
                <w:sz w:val="20"/>
                <w:szCs w:val="20"/>
              </w:rPr>
              <w:t xml:space="preserve"> kanceláře, ordinac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e lékaře apod.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Budova D je ob</w:t>
            </w:r>
            <w:r w:rsidR="00C4000A">
              <w:rPr>
                <w:rFonts w:ascii="Arial" w:hAnsi="Arial" w:cs="Arial"/>
                <w:sz w:val="20"/>
                <w:szCs w:val="20"/>
              </w:rPr>
              <w:t>ytný čtyřposchoďový pavilon, kter</w:t>
            </w:r>
            <w:r w:rsidRPr="002020EC">
              <w:rPr>
                <w:rFonts w:ascii="Arial" w:hAnsi="Arial" w:cs="Arial"/>
                <w:sz w:val="20"/>
                <w:szCs w:val="20"/>
              </w:rPr>
              <w:t>ý má ještě jedno podzemní patro,</w:t>
            </w:r>
            <w:r w:rsidR="00C40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0EC">
              <w:rPr>
                <w:rFonts w:ascii="Arial" w:hAnsi="Arial" w:cs="Arial"/>
                <w:sz w:val="20"/>
                <w:szCs w:val="20"/>
              </w:rPr>
              <w:t>kde jsou te</w:t>
            </w:r>
            <w:r w:rsidR="00C4000A">
              <w:rPr>
                <w:rFonts w:ascii="Arial" w:hAnsi="Arial" w:cs="Arial"/>
                <w:sz w:val="20"/>
                <w:szCs w:val="20"/>
              </w:rPr>
              <w:t>c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hnické místnosti,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1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kanceláře soc. pracovn</w:t>
            </w:r>
            <w:r w:rsidR="00C4000A">
              <w:rPr>
                <w:rFonts w:ascii="Arial" w:hAnsi="Arial" w:cs="Arial"/>
                <w:sz w:val="20"/>
                <w:szCs w:val="20"/>
              </w:rPr>
              <w:t xml:space="preserve">ic, </w:t>
            </w:r>
            <w:r w:rsidR="002D0E2D">
              <w:rPr>
                <w:rFonts w:ascii="Arial" w:hAnsi="Arial" w:cs="Arial"/>
                <w:sz w:val="20"/>
                <w:szCs w:val="20"/>
              </w:rPr>
              <w:t>hospodářky, vrchní</w:t>
            </w:r>
            <w:r w:rsidR="00C4000A">
              <w:rPr>
                <w:rFonts w:ascii="Arial" w:hAnsi="Arial" w:cs="Arial"/>
                <w:sz w:val="20"/>
                <w:szCs w:val="20"/>
              </w:rPr>
              <w:t xml:space="preserve"> sestry, </w:t>
            </w:r>
            <w:r w:rsidRPr="002020EC">
              <w:rPr>
                <w:rFonts w:ascii="Arial" w:hAnsi="Arial" w:cs="Arial"/>
                <w:sz w:val="20"/>
                <w:szCs w:val="20"/>
              </w:rPr>
              <w:t>technických p</w:t>
            </w:r>
            <w:r w:rsidR="00C4000A">
              <w:rPr>
                <w:rFonts w:ascii="Arial" w:hAnsi="Arial" w:cs="Arial"/>
                <w:sz w:val="20"/>
                <w:szCs w:val="20"/>
              </w:rPr>
              <w:t>r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acovníků, sklady, šatny </w:t>
            </w:r>
            <w:r w:rsidR="002D0E2D" w:rsidRPr="002020EC">
              <w:rPr>
                <w:rFonts w:ascii="Arial" w:hAnsi="Arial" w:cs="Arial"/>
                <w:sz w:val="20"/>
                <w:szCs w:val="20"/>
              </w:rPr>
              <w:t>vč.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 zubní ordinace</w:t>
            </w:r>
          </w:p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a rehabilitace</w:t>
            </w:r>
            <w:r w:rsidR="002D0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20EC" w:rsidRPr="002020EC" w:rsidTr="002020EC">
        <w:trPr>
          <w:trHeight w:val="255"/>
        </w:trPr>
        <w:tc>
          <w:tcPr>
            <w:tcW w:w="10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Budova E je</w:t>
            </w:r>
            <w:r w:rsidR="00C40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0EC">
              <w:rPr>
                <w:rFonts w:ascii="Arial" w:hAnsi="Arial" w:cs="Arial"/>
                <w:sz w:val="20"/>
                <w:szCs w:val="20"/>
              </w:rPr>
              <w:t>budovou provozní. V přízemí garáže a sklad zahradní t</w:t>
            </w:r>
            <w:r w:rsidR="002D0E2D">
              <w:rPr>
                <w:rFonts w:ascii="Arial" w:hAnsi="Arial" w:cs="Arial"/>
                <w:sz w:val="20"/>
                <w:szCs w:val="20"/>
              </w:rPr>
              <w:t>echniky.</w:t>
            </w:r>
            <w:r w:rsidR="00C4000A">
              <w:rPr>
                <w:rFonts w:ascii="Arial" w:hAnsi="Arial" w:cs="Arial"/>
                <w:sz w:val="20"/>
                <w:szCs w:val="20"/>
              </w:rPr>
              <w:t xml:space="preserve"> V třetím patře zasedací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 místnost</w:t>
            </w:r>
            <w:r w:rsidR="002D0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Budova F je </w:t>
            </w:r>
            <w:r w:rsidRPr="002020EC">
              <w:rPr>
                <w:rFonts w:ascii="Arial" w:hAnsi="Arial" w:cs="Arial"/>
                <w:sz w:val="20"/>
                <w:szCs w:val="20"/>
              </w:rPr>
              <w:t>pětipatrová budova s technickým zabezpečením</w:t>
            </w:r>
            <w:r w:rsidR="002D0E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0EC">
              <w:rPr>
                <w:rFonts w:ascii="Arial" w:hAnsi="Arial" w:cs="Arial"/>
                <w:sz w:val="20"/>
                <w:szCs w:val="20"/>
              </w:rPr>
              <w:t>podzemním patře. Čtyři patra slouží k</w:t>
            </w:r>
          </w:p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ubytování klientů</w:t>
            </w:r>
            <w:r w:rsidR="002D0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Z požárního hlediska je každá budova vybavena Elektronickým požárním systémem</w:t>
            </w:r>
            <w:r w:rsidR="00C3215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jenž je ovladatelný z recepce nacházející se u vchodu do objektu na budově C.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Ve všech do</w:t>
            </w:r>
            <w:r>
              <w:rPr>
                <w:rFonts w:ascii="Arial" w:hAnsi="Arial" w:cs="Arial"/>
                <w:sz w:val="20"/>
                <w:szCs w:val="20"/>
              </w:rPr>
              <w:t xml:space="preserve">mech označených písmeny A až F </w:t>
            </w:r>
            <w:r w:rsidRPr="002020EC">
              <w:rPr>
                <w:rFonts w:ascii="Arial" w:hAnsi="Arial" w:cs="Arial"/>
                <w:sz w:val="20"/>
                <w:szCs w:val="20"/>
              </w:rPr>
              <w:t>jsou umístěny Přenosné hasicí přístroje a hydranty.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Všechny budovy jsou rozčleněny do požárních úseků, které disponují požárními uzávěry, klapkami.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Technická média jsou v budově vedena ve stoupačkách, které jsou opařeny protipožárn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2020EC">
              <w:rPr>
                <w:rFonts w:ascii="Arial" w:hAnsi="Arial" w:cs="Arial"/>
                <w:sz w:val="20"/>
                <w:szCs w:val="20"/>
              </w:rPr>
              <w:t>mi dvířky</w:t>
            </w:r>
            <w:r w:rsidR="00B26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Budova D a F je zálohována v případě vypnutí el. proudu pomocí UPS a budova A</w:t>
            </w:r>
            <w:r w:rsidR="00B26D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20EC">
              <w:rPr>
                <w:rFonts w:ascii="Arial" w:hAnsi="Arial" w:cs="Arial"/>
                <w:sz w:val="20"/>
                <w:szCs w:val="20"/>
              </w:rPr>
              <w:t>B</w:t>
            </w:r>
            <w:r w:rsidR="00B26D3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2020EC">
              <w:rPr>
                <w:rFonts w:ascii="Arial" w:hAnsi="Arial" w:cs="Arial"/>
                <w:sz w:val="20"/>
                <w:szCs w:val="20"/>
              </w:rPr>
              <w:t>C dieselagregátem</w:t>
            </w:r>
            <w:r w:rsidR="00B26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Cílem této veřejné zakázky je najít firm</w:t>
            </w:r>
            <w:r>
              <w:rPr>
                <w:rFonts w:ascii="Arial" w:hAnsi="Arial" w:cs="Arial"/>
                <w:sz w:val="20"/>
                <w:szCs w:val="20"/>
              </w:rPr>
              <w:t>u, která by na základě oboustra</w:t>
            </w:r>
            <w:r w:rsidRPr="002020EC">
              <w:rPr>
                <w:rFonts w:ascii="Arial" w:hAnsi="Arial" w:cs="Arial"/>
                <w:sz w:val="20"/>
                <w:szCs w:val="20"/>
              </w:rPr>
              <w:t>nně podepsané smlouvy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kontrolovala provozuschopnost neelek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20EC">
              <w:rPr>
                <w:rFonts w:ascii="Arial" w:hAnsi="Arial" w:cs="Arial"/>
                <w:sz w:val="20"/>
                <w:szCs w:val="20"/>
              </w:rPr>
              <w:t>rických požárních zařízení</w:t>
            </w:r>
            <w:r w:rsidR="00B26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C3215B">
        <w:trPr>
          <w:trHeight w:val="80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celková bude obsahovat všechny činnosti, které je nutné provézt k </w:t>
            </w:r>
            <w:r w:rsidR="003D5F1E" w:rsidRPr="002020EC">
              <w:rPr>
                <w:rFonts w:ascii="Arial" w:hAnsi="Arial" w:cs="Arial"/>
                <w:sz w:val="20"/>
                <w:szCs w:val="20"/>
              </w:rPr>
              <w:t>zabezpečení provozuschopnosti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BD1B0D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těch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20EC">
              <w:rPr>
                <w:rFonts w:ascii="Arial" w:hAnsi="Arial" w:cs="Arial"/>
                <w:sz w:val="20"/>
                <w:szCs w:val="20"/>
              </w:rPr>
              <w:t>o zařízení. Počty kusů těchto zařízení jsou uvedeny v tabulce včetně potřebných zkoušek</w:t>
            </w:r>
            <w:r w:rsidR="00B26D3C">
              <w:rPr>
                <w:rFonts w:ascii="Arial" w:hAnsi="Arial" w:cs="Arial"/>
                <w:sz w:val="20"/>
                <w:szCs w:val="20"/>
              </w:rPr>
              <w:t xml:space="preserve">, které se  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BD1B0D" w:rsidP="00BD1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a daném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provádějí.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Cena provozuschopnosti proti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020EC">
              <w:rPr>
                <w:rFonts w:ascii="Arial" w:hAnsi="Arial" w:cs="Arial"/>
                <w:sz w:val="20"/>
                <w:szCs w:val="20"/>
              </w:rPr>
              <w:t>ožárních zařízení musí obsahova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4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3D5F1E" w:rsidP="003D5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všechen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 materiál potřebn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 pro označení jednotlivých zařízení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677408" w:rsidP="0020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e</w:t>
            </w:r>
            <w:r w:rsidR="002020EC">
              <w:rPr>
                <w:rFonts w:ascii="Arial" w:hAnsi="Arial" w:cs="Arial"/>
                <w:sz w:val="20"/>
                <w:szCs w:val="20"/>
              </w:rPr>
              <w:t>v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izní zprávu</w:t>
            </w:r>
            <w:r w:rsidR="003D5F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práci technika</w:t>
            </w:r>
            <w:r w:rsidR="003D5F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dopravu nezbytně nutnou k zabezpečení vše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020EC">
              <w:rPr>
                <w:rFonts w:ascii="Arial" w:hAnsi="Arial" w:cs="Arial"/>
                <w:sz w:val="20"/>
                <w:szCs w:val="20"/>
              </w:rPr>
              <w:t>h tlakových zkoušek</w:t>
            </w:r>
            <w:r w:rsidR="003D5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C4000A" w:rsidP="0020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Vybraná firm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>a bude pr</w:t>
            </w:r>
            <w:r w:rsidR="002020EC">
              <w:rPr>
                <w:rFonts w:ascii="Arial" w:hAnsi="Arial" w:cs="Arial"/>
                <w:sz w:val="20"/>
                <w:szCs w:val="20"/>
              </w:rPr>
              <w:t>ovádět kontroly, revize a zkouš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ky po 4 roky v </w:t>
            </w:r>
            <w:r w:rsidR="00310E73" w:rsidRPr="002020EC">
              <w:rPr>
                <w:rFonts w:ascii="Arial" w:hAnsi="Arial" w:cs="Arial"/>
                <w:sz w:val="20"/>
                <w:szCs w:val="20"/>
              </w:rPr>
              <w:t>termínech, které</w:t>
            </w:r>
            <w:r w:rsidR="002020EC" w:rsidRPr="002020EC">
              <w:rPr>
                <w:rFonts w:ascii="Arial" w:hAnsi="Arial" w:cs="Arial"/>
                <w:sz w:val="20"/>
                <w:szCs w:val="20"/>
              </w:rPr>
              <w:t xml:space="preserve"> předepisuje zákon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a na základě oboustranně podepsané smlouvy. Revizní zpr</w:t>
            </w:r>
            <w:r>
              <w:rPr>
                <w:rFonts w:ascii="Arial" w:hAnsi="Arial" w:cs="Arial"/>
                <w:sz w:val="20"/>
                <w:szCs w:val="20"/>
              </w:rPr>
              <w:t>ávy o zprávy o provozuschopnos</w:t>
            </w:r>
            <w:r w:rsidRPr="002020EC">
              <w:rPr>
                <w:rFonts w:ascii="Arial" w:hAnsi="Arial" w:cs="Arial"/>
                <w:sz w:val="20"/>
                <w:szCs w:val="20"/>
              </w:rPr>
              <w:t xml:space="preserve">ti budou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po ukončení díla předány technikovi domova</w:t>
            </w:r>
            <w:r w:rsidR="003D5F1E">
              <w:rPr>
                <w:rFonts w:ascii="Arial" w:hAnsi="Arial" w:cs="Arial"/>
                <w:sz w:val="20"/>
                <w:szCs w:val="20"/>
              </w:rPr>
              <w:t xml:space="preserve"> pro seniory.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V přípa</w:t>
            </w:r>
            <w:r>
              <w:rPr>
                <w:rFonts w:ascii="Arial" w:hAnsi="Arial" w:cs="Arial"/>
                <w:sz w:val="20"/>
                <w:szCs w:val="20"/>
              </w:rPr>
              <w:t xml:space="preserve">dě požadavku zákazníka se bude </w:t>
            </w:r>
            <w:r w:rsidRPr="002020EC">
              <w:rPr>
                <w:rFonts w:ascii="Arial" w:hAnsi="Arial" w:cs="Arial"/>
                <w:sz w:val="20"/>
                <w:szCs w:val="20"/>
              </w:rPr>
              <w:t>firma podílet na koordinačních zkouškách požárního zabezpečení</w:t>
            </w:r>
            <w:r w:rsidR="003D5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EC" w:rsidRPr="002020EC" w:rsidTr="002020EC">
        <w:trPr>
          <w:trHeight w:val="255"/>
        </w:trPr>
        <w:tc>
          <w:tcPr>
            <w:tcW w:w="10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  <w:r w:rsidRPr="002020EC">
              <w:rPr>
                <w:rFonts w:ascii="Arial" w:hAnsi="Arial" w:cs="Arial"/>
                <w:sz w:val="20"/>
                <w:szCs w:val="20"/>
              </w:rPr>
              <w:t>Vybraná firma se podílí na opravě zj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020EC">
              <w:rPr>
                <w:rFonts w:ascii="Arial" w:hAnsi="Arial" w:cs="Arial"/>
                <w:sz w:val="20"/>
                <w:szCs w:val="20"/>
              </w:rPr>
              <w:t>štěných závad na základě objednávky vystavené zákazníkem</w:t>
            </w:r>
            <w:r w:rsidR="00310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EC" w:rsidRPr="002020EC" w:rsidRDefault="002020EC" w:rsidP="0020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EC" w:rsidRDefault="002020EC" w:rsidP="00E258C7">
      <w:pPr>
        <w:spacing w:after="150"/>
        <w:jc w:val="both"/>
        <w:rPr>
          <w:rFonts w:ascii="Open Sans" w:hAnsi="Open Sans" w:cs="Helvetica"/>
          <w:b/>
        </w:rPr>
      </w:pPr>
    </w:p>
    <w:sectPr w:rsidR="002020EC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F1" w:rsidRDefault="002A34F1" w:rsidP="00160AB7">
      <w:r>
        <w:separator/>
      </w:r>
    </w:p>
  </w:endnote>
  <w:endnote w:type="continuationSeparator" w:id="0">
    <w:p w:rsidR="002A34F1" w:rsidRDefault="002A34F1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="00557FCE" w:rsidRPr="0075612D">
          <w:fldChar w:fldCharType="begin"/>
        </w:r>
        <w:r w:rsidRPr="0075612D">
          <w:instrText>PAGE   \* MERGEFORMAT</w:instrText>
        </w:r>
        <w:r w:rsidR="00557FCE" w:rsidRPr="0075612D">
          <w:fldChar w:fldCharType="separate"/>
        </w:r>
        <w:r w:rsidR="00C73917">
          <w:rPr>
            <w:noProof/>
          </w:rPr>
          <w:t>4</w:t>
        </w:r>
        <w:r w:rsidR="00557FCE" w:rsidRPr="0075612D">
          <w:fldChar w:fldCharType="end"/>
        </w:r>
      </w:p>
      <w:p w:rsidR="0075612D" w:rsidRPr="00650F09" w:rsidRDefault="00650F09" w:rsidP="0075612D">
        <w:pPr>
          <w:pStyle w:val="stavndopis"/>
          <w:ind w:left="-709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Domov pro seniory Z</w:t>
        </w:r>
        <w:r w:rsidRPr="00650F09">
          <w:rPr>
            <w:rFonts w:ascii="Arial" w:hAnsi="Arial" w:cs="Arial"/>
            <w:sz w:val="18"/>
            <w:szCs w:val="18"/>
          </w:rPr>
          <w:t xml:space="preserve">ahradní Město,   </w:t>
        </w:r>
        <w:r w:rsidR="00AF3D94">
          <w:rPr>
            <w:rFonts w:ascii="Arial" w:hAnsi="Arial" w:cs="Arial"/>
            <w:sz w:val="18"/>
            <w:szCs w:val="18"/>
          </w:rPr>
          <w:t>IČO</w:t>
        </w:r>
        <w:r w:rsidR="0075612D" w:rsidRPr="00650F09">
          <w:rPr>
            <w:rFonts w:ascii="Arial" w:hAnsi="Arial" w:cs="Arial"/>
            <w:sz w:val="18"/>
            <w:szCs w:val="18"/>
          </w:rPr>
          <w:t xml:space="preserve">: 70878030, </w:t>
        </w:r>
        <w:r w:rsidRPr="00650F09">
          <w:rPr>
            <w:rFonts w:ascii="Arial" w:hAnsi="Arial" w:cs="Arial"/>
            <w:sz w:val="18"/>
            <w:szCs w:val="18"/>
          </w:rPr>
          <w:t xml:space="preserve">   </w:t>
        </w:r>
        <w:r w:rsidR="0075612D" w:rsidRPr="00650F09">
          <w:rPr>
            <w:rFonts w:ascii="Arial" w:hAnsi="Arial" w:cs="Arial"/>
            <w:sz w:val="18"/>
            <w:szCs w:val="18"/>
          </w:rPr>
          <w:t xml:space="preserve">zřizovatel: Hlavní město Praha, </w:t>
        </w:r>
        <w:r w:rsidRPr="00650F09">
          <w:rPr>
            <w:rFonts w:ascii="Arial" w:hAnsi="Arial" w:cs="Arial"/>
            <w:sz w:val="18"/>
            <w:szCs w:val="18"/>
          </w:rPr>
          <w:t xml:space="preserve">   </w:t>
        </w:r>
        <w:r w:rsidR="0075612D" w:rsidRPr="00650F09">
          <w:rPr>
            <w:rFonts w:ascii="Arial" w:hAnsi="Arial" w:cs="Arial"/>
            <w:sz w:val="18"/>
            <w:szCs w:val="18"/>
          </w:rPr>
          <w:t>www.dszm.cz</w:t>
        </w:r>
      </w:p>
      <w:p w:rsidR="0075612D" w:rsidRPr="0075612D" w:rsidRDefault="002A34F1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F1" w:rsidRDefault="002A34F1" w:rsidP="00160AB7">
      <w:r>
        <w:separator/>
      </w:r>
    </w:p>
  </w:footnote>
  <w:footnote w:type="continuationSeparator" w:id="0">
    <w:p w:rsidR="002A34F1" w:rsidRDefault="002A34F1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ECFFD78" wp14:editId="3C3BD5D0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D65C23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8651B8" wp14:editId="61F9F2C8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36E0E"/>
    <w:multiLevelType w:val="hybridMultilevel"/>
    <w:tmpl w:val="9F60B0D8"/>
    <w:lvl w:ilvl="0" w:tplc="66229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F17EB"/>
    <w:multiLevelType w:val="hybridMultilevel"/>
    <w:tmpl w:val="712A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56F2E"/>
    <w:multiLevelType w:val="hybridMultilevel"/>
    <w:tmpl w:val="155E2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1BD8"/>
    <w:multiLevelType w:val="hybridMultilevel"/>
    <w:tmpl w:val="81F05CE2"/>
    <w:lvl w:ilvl="0" w:tplc="2960B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E399E"/>
    <w:multiLevelType w:val="hybridMultilevel"/>
    <w:tmpl w:val="15BC1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860DA"/>
    <w:multiLevelType w:val="hybridMultilevel"/>
    <w:tmpl w:val="8122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50A1A"/>
    <w:multiLevelType w:val="hybridMultilevel"/>
    <w:tmpl w:val="B3A44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5"/>
  </w:num>
  <w:num w:numId="9">
    <w:abstractNumId w:val="18"/>
  </w:num>
  <w:num w:numId="10">
    <w:abstractNumId w:val="17"/>
  </w:num>
  <w:num w:numId="11">
    <w:abstractNumId w:val="3"/>
  </w:num>
  <w:num w:numId="12">
    <w:abstractNumId w:val="2"/>
  </w:num>
  <w:num w:numId="13">
    <w:abstractNumId w:val="19"/>
  </w:num>
  <w:num w:numId="14">
    <w:abstractNumId w:val="20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16CD"/>
    <w:rsid w:val="00017F81"/>
    <w:rsid w:val="00030C13"/>
    <w:rsid w:val="00047CCE"/>
    <w:rsid w:val="00054043"/>
    <w:rsid w:val="00057073"/>
    <w:rsid w:val="00057289"/>
    <w:rsid w:val="00060AC5"/>
    <w:rsid w:val="0007149B"/>
    <w:rsid w:val="00080A35"/>
    <w:rsid w:val="0008424A"/>
    <w:rsid w:val="00092BA2"/>
    <w:rsid w:val="000A5659"/>
    <w:rsid w:val="000A5792"/>
    <w:rsid w:val="000B1A90"/>
    <w:rsid w:val="000D20B9"/>
    <w:rsid w:val="000D60E1"/>
    <w:rsid w:val="000E2577"/>
    <w:rsid w:val="000E5988"/>
    <w:rsid w:val="000F16D6"/>
    <w:rsid w:val="000F4767"/>
    <w:rsid w:val="000F5EAD"/>
    <w:rsid w:val="000F5FF0"/>
    <w:rsid w:val="00105314"/>
    <w:rsid w:val="001213CD"/>
    <w:rsid w:val="00130AC8"/>
    <w:rsid w:val="001312D7"/>
    <w:rsid w:val="00131434"/>
    <w:rsid w:val="00131CF7"/>
    <w:rsid w:val="00137F77"/>
    <w:rsid w:val="00140E0B"/>
    <w:rsid w:val="0014161E"/>
    <w:rsid w:val="00141E93"/>
    <w:rsid w:val="001461D2"/>
    <w:rsid w:val="00146DAA"/>
    <w:rsid w:val="00151FEB"/>
    <w:rsid w:val="001548F3"/>
    <w:rsid w:val="00154C69"/>
    <w:rsid w:val="00160AB7"/>
    <w:rsid w:val="00171684"/>
    <w:rsid w:val="00174524"/>
    <w:rsid w:val="001754BD"/>
    <w:rsid w:val="00181562"/>
    <w:rsid w:val="00183165"/>
    <w:rsid w:val="001A5B0D"/>
    <w:rsid w:val="001B7E26"/>
    <w:rsid w:val="001C091E"/>
    <w:rsid w:val="001C3F18"/>
    <w:rsid w:val="001E38C9"/>
    <w:rsid w:val="001E395A"/>
    <w:rsid w:val="001E6E17"/>
    <w:rsid w:val="002020EC"/>
    <w:rsid w:val="0021011F"/>
    <w:rsid w:val="00220A18"/>
    <w:rsid w:val="002244CB"/>
    <w:rsid w:val="00250BAC"/>
    <w:rsid w:val="00251BB2"/>
    <w:rsid w:val="00274F32"/>
    <w:rsid w:val="002773B4"/>
    <w:rsid w:val="00282B42"/>
    <w:rsid w:val="002845CC"/>
    <w:rsid w:val="0029602B"/>
    <w:rsid w:val="002A34F1"/>
    <w:rsid w:val="002A46D6"/>
    <w:rsid w:val="002A7B30"/>
    <w:rsid w:val="002D0E2D"/>
    <w:rsid w:val="002E6D35"/>
    <w:rsid w:val="002F5635"/>
    <w:rsid w:val="003008B7"/>
    <w:rsid w:val="00307888"/>
    <w:rsid w:val="00310E73"/>
    <w:rsid w:val="0031455E"/>
    <w:rsid w:val="00321707"/>
    <w:rsid w:val="003235B6"/>
    <w:rsid w:val="00323EE8"/>
    <w:rsid w:val="00346C7C"/>
    <w:rsid w:val="00360BA5"/>
    <w:rsid w:val="003670FB"/>
    <w:rsid w:val="00375C10"/>
    <w:rsid w:val="00380FD6"/>
    <w:rsid w:val="003873EE"/>
    <w:rsid w:val="003B2A48"/>
    <w:rsid w:val="003C08B6"/>
    <w:rsid w:val="003D1213"/>
    <w:rsid w:val="003D404D"/>
    <w:rsid w:val="003D5F1E"/>
    <w:rsid w:val="003E61E3"/>
    <w:rsid w:val="003F5FC2"/>
    <w:rsid w:val="003F6E01"/>
    <w:rsid w:val="00403774"/>
    <w:rsid w:val="00412DB2"/>
    <w:rsid w:val="00422976"/>
    <w:rsid w:val="0042387E"/>
    <w:rsid w:val="00423E5B"/>
    <w:rsid w:val="00425198"/>
    <w:rsid w:val="00432FE5"/>
    <w:rsid w:val="00437E4E"/>
    <w:rsid w:val="00440023"/>
    <w:rsid w:val="00440215"/>
    <w:rsid w:val="0044532A"/>
    <w:rsid w:val="00452B20"/>
    <w:rsid w:val="00461CF4"/>
    <w:rsid w:val="004652B4"/>
    <w:rsid w:val="00472E70"/>
    <w:rsid w:val="00484420"/>
    <w:rsid w:val="00492110"/>
    <w:rsid w:val="004A7703"/>
    <w:rsid w:val="004B1382"/>
    <w:rsid w:val="004B6494"/>
    <w:rsid w:val="004C2A5F"/>
    <w:rsid w:val="004D5DB5"/>
    <w:rsid w:val="004D6F63"/>
    <w:rsid w:val="004E1930"/>
    <w:rsid w:val="004E429A"/>
    <w:rsid w:val="004F04F1"/>
    <w:rsid w:val="004F244C"/>
    <w:rsid w:val="0050485F"/>
    <w:rsid w:val="00512786"/>
    <w:rsid w:val="00523DD1"/>
    <w:rsid w:val="00525857"/>
    <w:rsid w:val="0053021B"/>
    <w:rsid w:val="0054176E"/>
    <w:rsid w:val="005432D1"/>
    <w:rsid w:val="005519CB"/>
    <w:rsid w:val="005529B8"/>
    <w:rsid w:val="00557FCE"/>
    <w:rsid w:val="00562D49"/>
    <w:rsid w:val="0057225A"/>
    <w:rsid w:val="00593AEA"/>
    <w:rsid w:val="00596DAA"/>
    <w:rsid w:val="00597147"/>
    <w:rsid w:val="005A3364"/>
    <w:rsid w:val="005B794B"/>
    <w:rsid w:val="005C5173"/>
    <w:rsid w:val="005D257B"/>
    <w:rsid w:val="005D78B4"/>
    <w:rsid w:val="005E3176"/>
    <w:rsid w:val="005E3C31"/>
    <w:rsid w:val="005F0708"/>
    <w:rsid w:val="005F238E"/>
    <w:rsid w:val="00601340"/>
    <w:rsid w:val="0060497F"/>
    <w:rsid w:val="006064BD"/>
    <w:rsid w:val="0060758B"/>
    <w:rsid w:val="006131A3"/>
    <w:rsid w:val="00613A77"/>
    <w:rsid w:val="0061575D"/>
    <w:rsid w:val="00615795"/>
    <w:rsid w:val="006322E4"/>
    <w:rsid w:val="006354AA"/>
    <w:rsid w:val="00636884"/>
    <w:rsid w:val="0064090F"/>
    <w:rsid w:val="00644992"/>
    <w:rsid w:val="00650F09"/>
    <w:rsid w:val="0066614E"/>
    <w:rsid w:val="00666855"/>
    <w:rsid w:val="00672C1A"/>
    <w:rsid w:val="00677408"/>
    <w:rsid w:val="006801F5"/>
    <w:rsid w:val="00684858"/>
    <w:rsid w:val="00695AF4"/>
    <w:rsid w:val="006A0BB8"/>
    <w:rsid w:val="006A273F"/>
    <w:rsid w:val="006A3376"/>
    <w:rsid w:val="006B3805"/>
    <w:rsid w:val="006B3879"/>
    <w:rsid w:val="006B3AA6"/>
    <w:rsid w:val="006B3E7D"/>
    <w:rsid w:val="006B4045"/>
    <w:rsid w:val="006B73F5"/>
    <w:rsid w:val="006D2EDB"/>
    <w:rsid w:val="006E2895"/>
    <w:rsid w:val="006F167D"/>
    <w:rsid w:val="006F654A"/>
    <w:rsid w:val="00702605"/>
    <w:rsid w:val="00703B0B"/>
    <w:rsid w:val="007060CF"/>
    <w:rsid w:val="00706864"/>
    <w:rsid w:val="00710139"/>
    <w:rsid w:val="00724BB6"/>
    <w:rsid w:val="0072648D"/>
    <w:rsid w:val="0074580B"/>
    <w:rsid w:val="00746FDF"/>
    <w:rsid w:val="007551CC"/>
    <w:rsid w:val="0075612D"/>
    <w:rsid w:val="007727D9"/>
    <w:rsid w:val="007766CD"/>
    <w:rsid w:val="00780BAD"/>
    <w:rsid w:val="007A275F"/>
    <w:rsid w:val="007A3EA0"/>
    <w:rsid w:val="007B20D6"/>
    <w:rsid w:val="007B2478"/>
    <w:rsid w:val="007C0B43"/>
    <w:rsid w:val="007C2B31"/>
    <w:rsid w:val="007D4BA4"/>
    <w:rsid w:val="007D4CAC"/>
    <w:rsid w:val="007E22DE"/>
    <w:rsid w:val="0080739E"/>
    <w:rsid w:val="008221E2"/>
    <w:rsid w:val="00840ADF"/>
    <w:rsid w:val="00843265"/>
    <w:rsid w:val="00843E83"/>
    <w:rsid w:val="00854E6F"/>
    <w:rsid w:val="00860E86"/>
    <w:rsid w:val="00880F63"/>
    <w:rsid w:val="008860B3"/>
    <w:rsid w:val="00890877"/>
    <w:rsid w:val="008A12C3"/>
    <w:rsid w:val="008A2C05"/>
    <w:rsid w:val="008A5F2F"/>
    <w:rsid w:val="008A77FA"/>
    <w:rsid w:val="008B4FFA"/>
    <w:rsid w:val="008E507C"/>
    <w:rsid w:val="00904262"/>
    <w:rsid w:val="00906732"/>
    <w:rsid w:val="00922837"/>
    <w:rsid w:val="00926689"/>
    <w:rsid w:val="009300F0"/>
    <w:rsid w:val="009346F0"/>
    <w:rsid w:val="009363D5"/>
    <w:rsid w:val="00936CD9"/>
    <w:rsid w:val="00936F41"/>
    <w:rsid w:val="0094536F"/>
    <w:rsid w:val="0094741E"/>
    <w:rsid w:val="009504B6"/>
    <w:rsid w:val="009640BF"/>
    <w:rsid w:val="009719CE"/>
    <w:rsid w:val="00974358"/>
    <w:rsid w:val="009813FD"/>
    <w:rsid w:val="00990215"/>
    <w:rsid w:val="00993000"/>
    <w:rsid w:val="009A60F3"/>
    <w:rsid w:val="009B5491"/>
    <w:rsid w:val="009C0ED3"/>
    <w:rsid w:val="009C3F14"/>
    <w:rsid w:val="009C525E"/>
    <w:rsid w:val="009D4544"/>
    <w:rsid w:val="009F7D4B"/>
    <w:rsid w:val="00A13D66"/>
    <w:rsid w:val="00A15BE5"/>
    <w:rsid w:val="00A2797B"/>
    <w:rsid w:val="00A342CB"/>
    <w:rsid w:val="00A37B5B"/>
    <w:rsid w:val="00A42922"/>
    <w:rsid w:val="00A54AE2"/>
    <w:rsid w:val="00A65234"/>
    <w:rsid w:val="00A765BD"/>
    <w:rsid w:val="00A8227B"/>
    <w:rsid w:val="00A96FB2"/>
    <w:rsid w:val="00AA4B3B"/>
    <w:rsid w:val="00AC1E5D"/>
    <w:rsid w:val="00AC4DD9"/>
    <w:rsid w:val="00AC77B2"/>
    <w:rsid w:val="00AD5A83"/>
    <w:rsid w:val="00AD6EC1"/>
    <w:rsid w:val="00AE2B31"/>
    <w:rsid w:val="00AE6CE1"/>
    <w:rsid w:val="00AF3D94"/>
    <w:rsid w:val="00AF5168"/>
    <w:rsid w:val="00B006EB"/>
    <w:rsid w:val="00B20996"/>
    <w:rsid w:val="00B26D3C"/>
    <w:rsid w:val="00B31858"/>
    <w:rsid w:val="00B36A2D"/>
    <w:rsid w:val="00B4152F"/>
    <w:rsid w:val="00B4694B"/>
    <w:rsid w:val="00B52E4A"/>
    <w:rsid w:val="00B5574F"/>
    <w:rsid w:val="00B671BB"/>
    <w:rsid w:val="00B710DE"/>
    <w:rsid w:val="00B74F42"/>
    <w:rsid w:val="00B75670"/>
    <w:rsid w:val="00B763DC"/>
    <w:rsid w:val="00B975FE"/>
    <w:rsid w:val="00BA501E"/>
    <w:rsid w:val="00BA59E3"/>
    <w:rsid w:val="00BC2215"/>
    <w:rsid w:val="00BD1B0D"/>
    <w:rsid w:val="00BD7389"/>
    <w:rsid w:val="00BE238C"/>
    <w:rsid w:val="00BF3DDE"/>
    <w:rsid w:val="00BF6AD7"/>
    <w:rsid w:val="00BF7A2E"/>
    <w:rsid w:val="00C0031C"/>
    <w:rsid w:val="00C112DC"/>
    <w:rsid w:val="00C12372"/>
    <w:rsid w:val="00C13325"/>
    <w:rsid w:val="00C15AF3"/>
    <w:rsid w:val="00C30813"/>
    <w:rsid w:val="00C3215B"/>
    <w:rsid w:val="00C4000A"/>
    <w:rsid w:val="00C410CD"/>
    <w:rsid w:val="00C53B67"/>
    <w:rsid w:val="00C53D15"/>
    <w:rsid w:val="00C60B12"/>
    <w:rsid w:val="00C672E8"/>
    <w:rsid w:val="00C67A03"/>
    <w:rsid w:val="00C73917"/>
    <w:rsid w:val="00C74688"/>
    <w:rsid w:val="00C80095"/>
    <w:rsid w:val="00C80EBC"/>
    <w:rsid w:val="00C9148D"/>
    <w:rsid w:val="00C97BC7"/>
    <w:rsid w:val="00CA3E59"/>
    <w:rsid w:val="00CB7940"/>
    <w:rsid w:val="00CD0EE4"/>
    <w:rsid w:val="00CD37E1"/>
    <w:rsid w:val="00CD6A9B"/>
    <w:rsid w:val="00CE3234"/>
    <w:rsid w:val="00CE6F63"/>
    <w:rsid w:val="00CF0DE2"/>
    <w:rsid w:val="00CF4268"/>
    <w:rsid w:val="00D127C4"/>
    <w:rsid w:val="00D2300D"/>
    <w:rsid w:val="00D31983"/>
    <w:rsid w:val="00D42502"/>
    <w:rsid w:val="00D425BE"/>
    <w:rsid w:val="00D43AD9"/>
    <w:rsid w:val="00D57751"/>
    <w:rsid w:val="00D65C23"/>
    <w:rsid w:val="00D6709E"/>
    <w:rsid w:val="00D725F3"/>
    <w:rsid w:val="00D72DA8"/>
    <w:rsid w:val="00DA5ED2"/>
    <w:rsid w:val="00DB0663"/>
    <w:rsid w:val="00DB4DEA"/>
    <w:rsid w:val="00DB7877"/>
    <w:rsid w:val="00DD1432"/>
    <w:rsid w:val="00E11DD8"/>
    <w:rsid w:val="00E129F0"/>
    <w:rsid w:val="00E16846"/>
    <w:rsid w:val="00E22234"/>
    <w:rsid w:val="00E22B8A"/>
    <w:rsid w:val="00E23D37"/>
    <w:rsid w:val="00E2485E"/>
    <w:rsid w:val="00E258C7"/>
    <w:rsid w:val="00E25BD1"/>
    <w:rsid w:val="00E32364"/>
    <w:rsid w:val="00E364B8"/>
    <w:rsid w:val="00E430D1"/>
    <w:rsid w:val="00E46D32"/>
    <w:rsid w:val="00E532F0"/>
    <w:rsid w:val="00E56527"/>
    <w:rsid w:val="00E6716B"/>
    <w:rsid w:val="00E74C09"/>
    <w:rsid w:val="00E914C1"/>
    <w:rsid w:val="00E95BCD"/>
    <w:rsid w:val="00EB05FF"/>
    <w:rsid w:val="00EB17E4"/>
    <w:rsid w:val="00EB2E6A"/>
    <w:rsid w:val="00EB4376"/>
    <w:rsid w:val="00EB5195"/>
    <w:rsid w:val="00EB70A4"/>
    <w:rsid w:val="00EC5D01"/>
    <w:rsid w:val="00EF1D82"/>
    <w:rsid w:val="00EF6948"/>
    <w:rsid w:val="00F24F3D"/>
    <w:rsid w:val="00F30468"/>
    <w:rsid w:val="00F37D97"/>
    <w:rsid w:val="00F40D81"/>
    <w:rsid w:val="00F4412F"/>
    <w:rsid w:val="00F537D1"/>
    <w:rsid w:val="00F617C8"/>
    <w:rsid w:val="00F620D1"/>
    <w:rsid w:val="00F626AA"/>
    <w:rsid w:val="00F948AB"/>
    <w:rsid w:val="00F9647F"/>
    <w:rsid w:val="00FA4E91"/>
    <w:rsid w:val="00FC1402"/>
    <w:rsid w:val="00FC5008"/>
    <w:rsid w:val="00FC58D7"/>
    <w:rsid w:val="00FD2EDE"/>
    <w:rsid w:val="00FD352E"/>
    <w:rsid w:val="00FE039D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DD9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DD9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FD9-C8B1-40E2-A7F0-44C76EB7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70</cp:revision>
  <cp:lastPrinted>2023-03-30T12:40:00Z</cp:lastPrinted>
  <dcterms:created xsi:type="dcterms:W3CDTF">2019-05-23T06:44:00Z</dcterms:created>
  <dcterms:modified xsi:type="dcterms:W3CDTF">2023-05-02T12:31:00Z</dcterms:modified>
</cp:coreProperties>
</file>